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C56E" w14:textId="77777777" w:rsidR="00062A3B" w:rsidRPr="006505D3" w:rsidRDefault="00062A3B" w:rsidP="00062A3B">
      <w:pPr>
        <w:pStyle w:val="3GPPHeader"/>
        <w:spacing w:after="60"/>
        <w:rPr>
          <w:rFonts w:cs="Times New Roman"/>
        </w:rPr>
      </w:pPr>
      <w:bookmarkStart w:id="0" w:name="_Hlk534987473"/>
    </w:p>
    <w:p w14:paraId="2CB2EBE6" w14:textId="4EE07884" w:rsidR="00FF24FF" w:rsidRPr="006E0073" w:rsidRDefault="00FF24FF" w:rsidP="00FF24FF">
      <w:pPr>
        <w:pStyle w:val="3GPPHeader"/>
        <w:spacing w:after="60"/>
        <w:rPr>
          <w:rFonts w:cs="Times New Roman"/>
          <w:lang w:val="en-US"/>
        </w:rPr>
      </w:pPr>
      <w:r w:rsidRPr="004B39A8">
        <w:rPr>
          <w:rFonts w:cs="Times New Roman"/>
        </w:rPr>
        <w:t>3GPP TSG-RAN WG1 Meeting #</w:t>
      </w:r>
      <w:r w:rsidR="00A37B8A" w:rsidRPr="004B39A8">
        <w:rPr>
          <w:rFonts w:cs="Times New Roman"/>
        </w:rPr>
        <w:t>10</w:t>
      </w:r>
      <w:r w:rsidR="00FD2018" w:rsidRPr="006505D3">
        <w:rPr>
          <w:rFonts w:cs="Times New Roman"/>
        </w:rPr>
        <w:t>1</w:t>
      </w:r>
      <w:r w:rsidR="002E34E7" w:rsidRPr="006505D3">
        <w:rPr>
          <w:rFonts w:cs="Times New Roman"/>
        </w:rPr>
        <w:t>-</w:t>
      </w:r>
      <w:r w:rsidR="006C0956" w:rsidRPr="006505D3">
        <w:rPr>
          <w:rFonts w:cs="Times New Roman"/>
        </w:rPr>
        <w:t>b</w:t>
      </w:r>
      <w:r w:rsidR="002E34E7" w:rsidRPr="006505D3">
        <w:rPr>
          <w:rFonts w:cs="Times New Roman"/>
        </w:rPr>
        <w:t>is</w:t>
      </w:r>
      <w:r w:rsidRPr="004B39A8">
        <w:rPr>
          <w:rFonts w:cs="Times New Roman"/>
        </w:rPr>
        <w:t>-e</w:t>
      </w:r>
      <w:r w:rsidRPr="004B39A8">
        <w:rPr>
          <w:rFonts w:cs="Times New Roman"/>
        </w:rPr>
        <w:tab/>
      </w:r>
      <w:r w:rsidR="00082ABA" w:rsidRPr="004B39A8">
        <w:rPr>
          <w:rFonts w:cs="Times New Roman"/>
        </w:rPr>
        <w:t>R</w:t>
      </w:r>
      <w:r w:rsidR="00FD2018" w:rsidRPr="006505D3">
        <w:rPr>
          <w:rFonts w:cs="Times New Roman"/>
        </w:rPr>
        <w:t>4</w:t>
      </w:r>
      <w:r w:rsidR="00082ABA" w:rsidRPr="004B39A8">
        <w:rPr>
          <w:rFonts w:cs="Times New Roman"/>
        </w:rPr>
        <w:t>-</w:t>
      </w:r>
      <w:r w:rsidR="003112F3" w:rsidRPr="003112F3">
        <w:rPr>
          <w:rFonts w:cs="Times New Roman"/>
          <w:lang w:val="en-US"/>
        </w:rPr>
        <w:t>220167</w:t>
      </w:r>
      <w:r w:rsidR="003112F3">
        <w:rPr>
          <w:rFonts w:cs="Times New Roman"/>
          <w:lang w:val="en-US"/>
        </w:rPr>
        <w:t>1</w:t>
      </w:r>
    </w:p>
    <w:p w14:paraId="67108F59" w14:textId="402C8B0F" w:rsidR="00990668" w:rsidRPr="006505D3" w:rsidRDefault="00FD2018" w:rsidP="00CE14AA">
      <w:pPr>
        <w:pStyle w:val="3GPPHeader"/>
        <w:rPr>
          <w:rFonts w:cs="Times New Roman"/>
        </w:rPr>
      </w:pPr>
      <w:r w:rsidRPr="006505D3">
        <w:rPr>
          <w:rFonts w:cs="Times New Roman"/>
        </w:rPr>
        <w:t>Electronic Meeting</w:t>
      </w:r>
      <w:r w:rsidR="00990668" w:rsidRPr="004B39A8">
        <w:rPr>
          <w:rFonts w:cs="Times New Roman"/>
        </w:rPr>
        <w:t xml:space="preserve">, </w:t>
      </w:r>
      <w:r w:rsidRPr="006505D3">
        <w:rPr>
          <w:rFonts w:cs="Times New Roman"/>
        </w:rPr>
        <w:t>January 17-25</w:t>
      </w:r>
      <w:r w:rsidR="00776CA2" w:rsidRPr="006505D3">
        <w:rPr>
          <w:rFonts w:cs="Times New Roman"/>
        </w:rPr>
        <w:t>,</w:t>
      </w:r>
      <w:r w:rsidRPr="006505D3">
        <w:rPr>
          <w:rFonts w:cs="Times New Roman"/>
        </w:rPr>
        <w:t xml:space="preserve"> 2022</w:t>
      </w:r>
    </w:p>
    <w:p w14:paraId="01583D66" w14:textId="69761CB5" w:rsidR="00CE14AA" w:rsidRPr="006E0073" w:rsidRDefault="00CE14AA" w:rsidP="00CE14AA">
      <w:pPr>
        <w:pStyle w:val="3GPPHeader"/>
        <w:rPr>
          <w:rFonts w:cs="Times New Roman"/>
          <w:lang w:val="en-US"/>
        </w:rPr>
      </w:pPr>
      <w:r w:rsidRPr="004B39A8">
        <w:rPr>
          <w:rFonts w:cs="Times New Roman"/>
        </w:rPr>
        <w:t>Agenda Item:</w:t>
      </w:r>
      <w:r w:rsidRPr="004B39A8">
        <w:rPr>
          <w:rFonts w:cs="Times New Roman"/>
        </w:rPr>
        <w:tab/>
      </w:r>
      <w:r w:rsidR="00FD2018" w:rsidRPr="006505D3">
        <w:rPr>
          <w:rFonts w:cs="Times New Roman"/>
        </w:rPr>
        <w:t>6.21.2.</w:t>
      </w:r>
      <w:r w:rsidR="00FB722C" w:rsidRPr="006E0073">
        <w:rPr>
          <w:rFonts w:cs="Times New Roman"/>
          <w:lang w:val="en-US"/>
        </w:rPr>
        <w:t>4</w:t>
      </w:r>
    </w:p>
    <w:p w14:paraId="31383365" w14:textId="77777777" w:rsidR="00CE14AA" w:rsidRPr="004B39A8" w:rsidRDefault="00CE14AA" w:rsidP="00CE14AA">
      <w:pPr>
        <w:pStyle w:val="3GPPHeader"/>
        <w:rPr>
          <w:rFonts w:cs="Times New Roman"/>
        </w:rPr>
      </w:pPr>
      <w:r w:rsidRPr="004B39A8">
        <w:rPr>
          <w:rFonts w:cs="Times New Roman"/>
        </w:rPr>
        <w:t>Source:</w:t>
      </w:r>
      <w:r w:rsidRPr="004B39A8">
        <w:rPr>
          <w:rFonts w:cs="Times New Roman"/>
        </w:rPr>
        <w:tab/>
        <w:t>Ericsson</w:t>
      </w:r>
    </w:p>
    <w:p w14:paraId="54186C27" w14:textId="1A389B72" w:rsidR="0056538C" w:rsidRPr="006505D3" w:rsidRDefault="0056538C" w:rsidP="003C17BD">
      <w:pPr>
        <w:tabs>
          <w:tab w:val="left" w:pos="1701"/>
          <w:tab w:val="right" w:pos="9639"/>
        </w:tabs>
        <w:spacing w:after="240" w:line="256" w:lineRule="auto"/>
        <w:ind w:left="1701" w:hanging="1701"/>
        <w:jc w:val="both"/>
        <w:rPr>
          <w:rFonts w:eastAsia="Yu Mincho" w:cs="Times New Roman"/>
          <w:b/>
          <w:lang w:eastAsia="zh-CN"/>
        </w:rPr>
      </w:pPr>
      <w:r w:rsidRPr="004B39A8">
        <w:rPr>
          <w:rFonts w:eastAsia="Yu Mincho" w:cs="Times New Roman"/>
          <w:b/>
          <w:lang w:eastAsia="zh-CN"/>
        </w:rPr>
        <w:t>Title:</w:t>
      </w:r>
      <w:r w:rsidR="007774C5" w:rsidRPr="004B39A8">
        <w:rPr>
          <w:rFonts w:eastAsia="Yu Mincho" w:cs="Times New Roman"/>
          <w:b/>
          <w:lang w:eastAsia="zh-CN"/>
        </w:rPr>
        <w:tab/>
      </w:r>
      <w:r w:rsidR="00FD2018" w:rsidRPr="006505D3">
        <w:rPr>
          <w:rFonts w:eastAsia="Yu Mincho" w:cs="Times New Roman"/>
          <w:b/>
          <w:lang w:eastAsia="zh-CN"/>
        </w:rPr>
        <w:t>Impact of enhanced positioning on existing RRM</w:t>
      </w:r>
    </w:p>
    <w:p w14:paraId="47F9FDEE" w14:textId="09DD30D7" w:rsidR="008A70A5" w:rsidRPr="004B39A8" w:rsidRDefault="0056538C" w:rsidP="0056538C">
      <w:pPr>
        <w:tabs>
          <w:tab w:val="left" w:pos="1701"/>
          <w:tab w:val="right" w:pos="9639"/>
        </w:tabs>
        <w:spacing w:after="240" w:line="256" w:lineRule="auto"/>
        <w:jc w:val="both"/>
        <w:rPr>
          <w:rFonts w:eastAsia="Yu Mincho" w:cs="Times New Roman"/>
          <w:b/>
          <w:lang w:eastAsia="zh-CN"/>
        </w:rPr>
      </w:pPr>
      <w:r w:rsidRPr="004B39A8">
        <w:rPr>
          <w:rFonts w:eastAsia="Yu Mincho" w:cs="Times New Roman"/>
          <w:b/>
          <w:lang w:eastAsia="zh-CN"/>
        </w:rPr>
        <w:t>Document for:</w:t>
      </w:r>
      <w:r w:rsidRPr="004B39A8">
        <w:rPr>
          <w:rFonts w:eastAsia="Yu Mincho" w:cs="Times New Roman"/>
          <w:b/>
          <w:lang w:eastAsia="zh-CN"/>
        </w:rPr>
        <w:tab/>
        <w:t>Discussion</w:t>
      </w:r>
      <w:bookmarkEnd w:id="0"/>
    </w:p>
    <w:p w14:paraId="5C8F68E1" w14:textId="77777777" w:rsidR="00E90E49" w:rsidRPr="004B39A8" w:rsidRDefault="00E90E49" w:rsidP="00C834FD">
      <w:pPr>
        <w:pStyle w:val="Heading2"/>
        <w:ind w:left="0" w:firstLine="0"/>
      </w:pPr>
      <w:r w:rsidRPr="004B39A8">
        <w:t>Introduction</w:t>
      </w:r>
    </w:p>
    <w:p w14:paraId="3DB10D2D" w14:textId="77777777" w:rsidR="00C834FD" w:rsidRDefault="00C834FD" w:rsidP="00D74ADC">
      <w:pPr>
        <w:jc w:val="both"/>
        <w:rPr>
          <w:rFonts w:cs="Times New Roman"/>
        </w:rPr>
      </w:pPr>
    </w:p>
    <w:p w14:paraId="6F32196C" w14:textId="72A0E14A" w:rsidR="00FD2018" w:rsidRPr="006505D3" w:rsidRDefault="0061126F" w:rsidP="00D74ADC">
      <w:pPr>
        <w:jc w:val="both"/>
        <w:rPr>
          <w:rFonts w:cs="Times New Roman"/>
        </w:rPr>
      </w:pPr>
      <w:r w:rsidRPr="006505D3">
        <w:rPr>
          <w:rFonts w:cs="Times New Roman"/>
        </w:rPr>
        <w:t>RAN4#10</w:t>
      </w:r>
      <w:r w:rsidR="00AA1BD8" w:rsidRPr="009E7430">
        <w:rPr>
          <w:rFonts w:cs="Times New Roman"/>
          <w:lang w:val="en-US"/>
        </w:rPr>
        <w:t>1</w:t>
      </w:r>
      <w:r w:rsidRPr="006505D3">
        <w:rPr>
          <w:rFonts w:cs="Times New Roman"/>
        </w:rPr>
        <w:t>-e identified the following issues as FFS.</w:t>
      </w:r>
    </w:p>
    <w:p w14:paraId="320FD41B" w14:textId="77777777" w:rsidR="00FC1E0B" w:rsidRPr="006505D3" w:rsidRDefault="00FC1E0B" w:rsidP="00FD2018">
      <w:pPr>
        <w:rPr>
          <w:rFonts w:cs="Times New Roman"/>
        </w:rPr>
      </w:pPr>
    </w:p>
    <w:p w14:paraId="0CDAD15C" w14:textId="77777777" w:rsidR="00FC1E0B" w:rsidRPr="006505D3" w:rsidRDefault="00FD2018" w:rsidP="00FD2018">
      <w:pPr>
        <w:rPr>
          <w:rFonts w:cs="Times New Roman"/>
          <w:b/>
          <w:u w:val="single"/>
        </w:rPr>
      </w:pPr>
      <w:r w:rsidRPr="006505D3">
        <w:rPr>
          <w:rFonts w:cs="Times New Roman"/>
          <w:b/>
          <w:u w:val="single"/>
        </w:rPr>
        <w:t xml:space="preserve"># </w:t>
      </w:r>
      <w:r w:rsidR="00FC1E0B" w:rsidRPr="006505D3">
        <w:rPr>
          <w:rFonts w:cs="Times New Roman"/>
          <w:b/>
          <w:u w:val="single"/>
        </w:rPr>
        <w:t>On PRS measurements without gaps:</w:t>
      </w:r>
    </w:p>
    <w:p w14:paraId="474047E8" w14:textId="77777777" w:rsidR="005805D1" w:rsidRPr="006505D3" w:rsidRDefault="00FC1E0B" w:rsidP="00FD2018">
      <w:pPr>
        <w:rPr>
          <w:rFonts w:cs="Times New Roman"/>
        </w:rPr>
      </w:pPr>
      <w:r w:rsidRPr="006505D3">
        <w:rPr>
          <w:rFonts w:cs="Times New Roman"/>
          <w:b/>
          <w:highlight w:val="green"/>
        </w:rPr>
        <w:t>Agreement</w:t>
      </w:r>
      <w:r w:rsidRPr="006505D3">
        <w:rPr>
          <w:rFonts w:cs="Times New Roman"/>
        </w:rPr>
        <w:t xml:space="preserve">: </w:t>
      </w:r>
    </w:p>
    <w:p w14:paraId="022D1D2A" w14:textId="515818DE" w:rsidR="00FC1E0B" w:rsidRPr="006505D3" w:rsidRDefault="00FC1E0B" w:rsidP="00226734">
      <w:pPr>
        <w:pStyle w:val="ListParagraph"/>
        <w:numPr>
          <w:ilvl w:val="0"/>
          <w:numId w:val="21"/>
        </w:numPr>
        <w:rPr>
          <w:rFonts w:ascii="Times New Roman" w:hAnsi="Times New Roman" w:cs="Times New Roman"/>
          <w:b/>
          <w:bCs/>
          <w:u w:val="single"/>
          <w:lang w:val="en-US"/>
        </w:rPr>
      </w:pPr>
      <w:r w:rsidRPr="006505D3">
        <w:rPr>
          <w:rFonts w:ascii="Times New Roman" w:hAnsi="Times New Roman" w:cs="Times New Roman"/>
          <w:lang w:val="en-US"/>
        </w:rPr>
        <w:t>MG</w:t>
      </w:r>
      <w:r w:rsidR="00FD2018" w:rsidRPr="006505D3">
        <w:rPr>
          <w:rFonts w:ascii="Times New Roman" w:hAnsi="Times New Roman" w:cs="Times New Roman"/>
          <w:lang w:val="en-US"/>
        </w:rPr>
        <w:t>R</w:t>
      </w:r>
      <w:r w:rsidR="005805D1" w:rsidRPr="006505D3">
        <w:rPr>
          <w:rFonts w:ascii="Times New Roman" w:hAnsi="Times New Roman" w:cs="Times New Roman"/>
          <w:lang w:val="en-US"/>
        </w:rPr>
        <w:t>P</w:t>
      </w:r>
      <w:r w:rsidRPr="006505D3">
        <w:rPr>
          <w:rFonts w:ascii="Times New Roman" w:hAnsi="Times New Roman" w:cs="Times New Roman"/>
          <w:lang w:val="en-US"/>
        </w:rPr>
        <w:t xml:space="preserve"> is not needed in the PRS measurement period.</w:t>
      </w:r>
    </w:p>
    <w:p w14:paraId="3193FDC2" w14:textId="77777777" w:rsidR="00FC1E0B" w:rsidRPr="006505D3" w:rsidRDefault="00FC1E0B" w:rsidP="00FD2018">
      <w:pPr>
        <w:rPr>
          <w:rFonts w:cs="Times New Roman"/>
          <w:b/>
          <w:u w:val="single"/>
        </w:rPr>
      </w:pPr>
    </w:p>
    <w:p w14:paraId="6D2496D7" w14:textId="77777777" w:rsidR="005805D1" w:rsidRPr="006505D3" w:rsidRDefault="00FC1E0B" w:rsidP="00FD2018">
      <w:pPr>
        <w:rPr>
          <w:rFonts w:cs="Times New Roman"/>
          <w:b/>
        </w:rPr>
      </w:pPr>
      <w:r w:rsidRPr="006505D3">
        <w:rPr>
          <w:rFonts w:cs="Times New Roman"/>
          <w:b/>
          <w:highlight w:val="yellow"/>
        </w:rPr>
        <w:t>FFS</w:t>
      </w:r>
      <w:r w:rsidRPr="006505D3">
        <w:rPr>
          <w:rFonts w:cs="Times New Roman"/>
          <w:b/>
        </w:rPr>
        <w:t>:</w:t>
      </w:r>
      <w:r w:rsidRPr="006505D3">
        <w:rPr>
          <w:rFonts w:cs="Times New Roman"/>
          <w:b/>
          <w:i/>
        </w:rPr>
        <w:t xml:space="preserve"> </w:t>
      </w:r>
    </w:p>
    <w:p w14:paraId="3B6B29EC" w14:textId="05B8A2CD" w:rsidR="005805D1" w:rsidRPr="006505D3" w:rsidRDefault="005805D1" w:rsidP="00226734">
      <w:pPr>
        <w:pStyle w:val="ListParagraph"/>
        <w:numPr>
          <w:ilvl w:val="0"/>
          <w:numId w:val="21"/>
        </w:numPr>
        <w:rPr>
          <w:rFonts w:ascii="Times New Roman" w:hAnsi="Times New Roman" w:cs="Times New Roman"/>
          <w:b/>
          <w:bCs/>
          <w:u w:val="single"/>
          <w:lang w:val="en-US"/>
        </w:rPr>
      </w:pPr>
      <w:r w:rsidRPr="006505D3">
        <w:rPr>
          <w:rFonts w:ascii="Times New Roman" w:hAnsi="Times New Roman" w:cs="Times New Roman"/>
          <w:lang w:val="en-US"/>
        </w:rPr>
        <w:t>Following list of potential additional parameters/aspects in the PRS measurement requirements for gapless measurements are for further studies:</w:t>
      </w:r>
    </w:p>
    <w:p w14:paraId="01B2005A"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T</w:t>
      </w:r>
      <w:r w:rsidRPr="006505D3">
        <w:rPr>
          <w:rFonts w:ascii="Times New Roman" w:hAnsi="Times New Roman" w:cs="Times New Roman"/>
          <w:i/>
          <w:iCs/>
          <w:vertAlign w:val="subscript"/>
        </w:rPr>
        <w:t>available_PRS,i</w:t>
      </w:r>
      <w:proofErr w:type="spellEnd"/>
    </w:p>
    <w:p w14:paraId="24C4260F"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L</w:t>
      </w:r>
      <w:r w:rsidRPr="006505D3">
        <w:rPr>
          <w:rFonts w:ascii="Times New Roman" w:hAnsi="Times New Roman" w:cs="Times New Roman"/>
          <w:i/>
          <w:iCs/>
          <w:vertAlign w:val="subscript"/>
        </w:rPr>
        <w:t>available_PRS,i</w:t>
      </w:r>
      <w:proofErr w:type="spellEnd"/>
    </w:p>
    <w:p w14:paraId="13F4CB1F"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T</w:t>
      </w:r>
      <w:r w:rsidRPr="006505D3">
        <w:rPr>
          <w:rFonts w:ascii="Times New Roman" w:hAnsi="Times New Roman" w:cs="Times New Roman"/>
          <w:i/>
          <w:iCs/>
          <w:vertAlign w:val="subscript"/>
        </w:rPr>
        <w:t>effect,i</w:t>
      </w:r>
      <w:proofErr w:type="spellEnd"/>
    </w:p>
    <w:p w14:paraId="31211B2F"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Applicable number of PFLs</w:t>
      </w:r>
    </w:p>
    <w:p w14:paraId="5E1CB962"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Applicable number of samples</w:t>
      </w:r>
    </w:p>
    <w:p w14:paraId="0F00C03E"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Approach on the calculation of multiple PFLs.</w:t>
      </w:r>
    </w:p>
    <w:p w14:paraId="2ADBC39F"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PRS processing window</w:t>
      </w:r>
    </w:p>
    <w:p w14:paraId="4BEC6DF9"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Requirement applicability</w:t>
      </w:r>
    </w:p>
    <w:p w14:paraId="4843C0AC"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 xml:space="preserve">CSSF outside measurement gap </w:t>
      </w:r>
    </w:p>
    <w:p w14:paraId="6A4370CE" w14:textId="77777777" w:rsidR="00FD2018" w:rsidRPr="006505D3" w:rsidRDefault="00FD2018" w:rsidP="00FD2018">
      <w:pPr>
        <w:rPr>
          <w:rFonts w:cs="Times New Roman"/>
          <w:i/>
          <w:iCs/>
        </w:rPr>
      </w:pPr>
    </w:p>
    <w:p w14:paraId="2AE11E00" w14:textId="77777777" w:rsidR="005805D1" w:rsidRPr="006505D3" w:rsidRDefault="005805D1" w:rsidP="00FD2018">
      <w:pPr>
        <w:rPr>
          <w:rFonts w:cs="Times New Roman"/>
          <w:b/>
          <w:u w:val="single"/>
        </w:rPr>
      </w:pPr>
      <w:r w:rsidRPr="006505D3">
        <w:rPr>
          <w:rFonts w:cs="Times New Roman"/>
          <w:b/>
          <w:u w:val="single"/>
        </w:rPr>
        <w:t># Measurement gaps enhancement/patterns for PRS measurement</w:t>
      </w:r>
    </w:p>
    <w:p w14:paraId="135C962A" w14:textId="5F811777" w:rsidR="005805D1" w:rsidRPr="006505D3" w:rsidRDefault="005805D1" w:rsidP="00FD2018">
      <w:pPr>
        <w:rPr>
          <w:rFonts w:cs="Times New Roman"/>
          <w:b/>
        </w:rPr>
      </w:pPr>
      <w:r w:rsidRPr="006505D3">
        <w:rPr>
          <w:rFonts w:cs="Times New Roman"/>
          <w:b/>
          <w:highlight w:val="green"/>
        </w:rPr>
        <w:t>Agreement</w:t>
      </w:r>
      <w:r w:rsidRPr="006505D3">
        <w:rPr>
          <w:rFonts w:cs="Times New Roman"/>
          <w:b/>
        </w:rPr>
        <w:t>:</w:t>
      </w:r>
    </w:p>
    <w:p w14:paraId="766E0F76" w14:textId="256C2B13" w:rsidR="00EC42B8" w:rsidRPr="006505D3" w:rsidRDefault="00EC42B8" w:rsidP="00226734">
      <w:pPr>
        <w:pStyle w:val="ListParagraph"/>
        <w:numPr>
          <w:ilvl w:val="0"/>
          <w:numId w:val="21"/>
        </w:numPr>
        <w:rPr>
          <w:rFonts w:ascii="Times New Roman" w:hAnsi="Times New Roman" w:cs="Times New Roman"/>
          <w:lang w:val="en-US"/>
        </w:rPr>
      </w:pPr>
      <w:r w:rsidRPr="006505D3">
        <w:rPr>
          <w:rFonts w:ascii="Times New Roman" w:hAnsi="Times New Roman" w:cs="Times New Roman"/>
          <w:lang w:val="en-US"/>
        </w:rPr>
        <w:t xml:space="preserve">Measurement gap enhancement for PRS measurements is not discussed under Rel-17 </w:t>
      </w:r>
      <w:proofErr w:type="spellStart"/>
      <w:r w:rsidRPr="006505D3">
        <w:rPr>
          <w:rFonts w:ascii="Times New Roman" w:hAnsi="Times New Roman" w:cs="Times New Roman"/>
          <w:lang w:val="en-US"/>
        </w:rPr>
        <w:t>ePos</w:t>
      </w:r>
      <w:proofErr w:type="spellEnd"/>
      <w:r w:rsidRPr="006505D3">
        <w:rPr>
          <w:rFonts w:ascii="Times New Roman" w:hAnsi="Times New Roman" w:cs="Times New Roman"/>
          <w:lang w:val="en-US"/>
        </w:rPr>
        <w:t xml:space="preserve"> WI.</w:t>
      </w:r>
    </w:p>
    <w:p w14:paraId="7C68A1F7" w14:textId="551A6BA7" w:rsidR="00EC42B8" w:rsidRPr="006505D3" w:rsidRDefault="00EC42B8" w:rsidP="00FD2018">
      <w:pPr>
        <w:rPr>
          <w:rFonts w:cs="Times New Roman"/>
        </w:rPr>
      </w:pPr>
    </w:p>
    <w:p w14:paraId="71A0C74C" w14:textId="00C24824" w:rsidR="00EC42B8" w:rsidRPr="006505D3" w:rsidRDefault="00EC42B8" w:rsidP="00FD2018">
      <w:pPr>
        <w:rPr>
          <w:rFonts w:cs="Times New Roman"/>
          <w:b/>
        </w:rPr>
      </w:pPr>
      <w:r w:rsidRPr="006505D3">
        <w:rPr>
          <w:rFonts w:cs="Times New Roman"/>
          <w:b/>
          <w:highlight w:val="yellow"/>
        </w:rPr>
        <w:t>FFS</w:t>
      </w:r>
      <w:r w:rsidRPr="006505D3">
        <w:rPr>
          <w:rFonts w:cs="Times New Roman"/>
          <w:b/>
        </w:rPr>
        <w:t>:</w:t>
      </w:r>
    </w:p>
    <w:p w14:paraId="444874FD" w14:textId="56276139" w:rsidR="00FD2018" w:rsidRPr="006505D3" w:rsidRDefault="00B051A9"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W</w:t>
      </w:r>
      <w:r w:rsidR="00FD2018" w:rsidRPr="006505D3">
        <w:rPr>
          <w:rFonts w:ascii="Times New Roman" w:hAnsi="Times New Roman" w:cs="Times New Roman"/>
          <w:lang w:val="en-US"/>
        </w:rPr>
        <w:t>hether RAN4 to define support of per-FR measurement gap for PRS measurement</w:t>
      </w:r>
      <w:r w:rsidR="00776CA2" w:rsidRPr="006505D3">
        <w:rPr>
          <w:rFonts w:ascii="Times New Roman" w:hAnsi="Times New Roman" w:cs="Times New Roman"/>
          <w:lang w:val="en-US"/>
        </w:rPr>
        <w:t>.</w:t>
      </w:r>
    </w:p>
    <w:p w14:paraId="3F9F0255" w14:textId="357B0734" w:rsidR="00FD2018" w:rsidRPr="006505D3" w:rsidRDefault="00B051A9"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O</w:t>
      </w:r>
      <w:r w:rsidR="00FD2018" w:rsidRPr="006505D3">
        <w:rPr>
          <w:rFonts w:ascii="Times New Roman" w:hAnsi="Times New Roman" w:cs="Times New Roman"/>
          <w:lang w:val="en-US"/>
        </w:rPr>
        <w:t>ptions for optimization of PRS measurement with gaps</w:t>
      </w:r>
      <w:r w:rsidR="00776CA2" w:rsidRPr="006505D3">
        <w:rPr>
          <w:rFonts w:ascii="Times New Roman" w:hAnsi="Times New Roman" w:cs="Times New Roman"/>
          <w:lang w:val="en-US"/>
        </w:rPr>
        <w:t>.</w:t>
      </w:r>
    </w:p>
    <w:p w14:paraId="52294C5F" w14:textId="77777777" w:rsidR="00FD2018" w:rsidRPr="006505D3" w:rsidRDefault="00FD2018" w:rsidP="00226734">
      <w:pPr>
        <w:pStyle w:val="ListParagraph"/>
        <w:numPr>
          <w:ilvl w:val="1"/>
          <w:numId w:val="17"/>
        </w:numPr>
        <w:overflowPunct w:val="0"/>
        <w:autoSpaceDE w:val="0"/>
        <w:autoSpaceDN w:val="0"/>
        <w:adjustRightInd w:val="0"/>
        <w:spacing w:after="180"/>
        <w:ind w:left="1276"/>
        <w:textAlignment w:val="baseline"/>
        <w:rPr>
          <w:rFonts w:ascii="Times New Roman" w:eastAsiaTheme="minorEastAsia" w:hAnsi="Times New Roman" w:cs="Times New Roman"/>
          <w:szCs w:val="22"/>
          <w:lang w:eastAsia="zh-CN"/>
        </w:rPr>
      </w:pPr>
      <w:r w:rsidRPr="006505D3">
        <w:rPr>
          <w:rFonts w:ascii="Times New Roman" w:hAnsi="Times New Roman" w:cs="Times New Roman"/>
          <w:b/>
          <w:bCs/>
        </w:rPr>
        <w:t>Option 1:</w:t>
      </w:r>
      <w:r w:rsidRPr="006505D3">
        <w:rPr>
          <w:rFonts w:ascii="Times New Roman" w:hAnsi="Times New Roman" w:cs="Times New Roman"/>
          <w:b/>
          <w:bCs/>
          <w:u w:val="single"/>
        </w:rPr>
        <w:t xml:space="preserve"> </w:t>
      </w:r>
      <w:r w:rsidRPr="006505D3">
        <w:rPr>
          <w:rFonts w:ascii="Times New Roman" w:eastAsiaTheme="minorEastAsia" w:hAnsi="Times New Roman" w:cs="Times New Roman"/>
          <w:szCs w:val="22"/>
          <w:lang w:eastAsia="zh-CN"/>
        </w:rPr>
        <w:t xml:space="preserve">For a low-latency PFL </w:t>
      </w:r>
      <w:r w:rsidRPr="006505D3">
        <w:rPr>
          <w:rFonts w:ascii="Times New Roman" w:eastAsia="SimSun" w:hAnsi="Times New Roman" w:cs="Times New Roman"/>
          <w:i/>
          <w:szCs w:val="22"/>
          <w:lang w:eastAsia="zh-CN"/>
        </w:rPr>
        <w:t>i</w:t>
      </w:r>
      <w:r w:rsidRPr="006505D3">
        <w:rPr>
          <w:rFonts w:ascii="Times New Roman" w:eastAsia="SimSun" w:hAnsi="Times New Roman" w:cs="Times New Roman"/>
          <w:szCs w:val="22"/>
          <w:lang w:eastAsia="zh-CN"/>
        </w:rPr>
        <w:t xml:space="preserve"> with </w:t>
      </w:r>
      <m:oMath>
        <m:sSub>
          <m:sSubPr>
            <m:ctrlPr>
              <w:rPr>
                <w:rFonts w:ascii="Cambria Math" w:eastAsia="SimSun" w:hAnsi="Cambria Math" w:cs="Times New Roman"/>
                <w:i/>
                <w:szCs w:val="22"/>
                <w:lang w:eastAsia="zh-CN"/>
              </w:rPr>
            </m:ctrlPr>
          </m:sSubPr>
          <m:e>
            <m:r>
              <m:rPr>
                <m:sty m:val="p"/>
              </m:rPr>
              <w:rPr>
                <w:rFonts w:ascii="Cambria Math" w:eastAsia="SimSun" w:hAnsi="Cambria Math" w:cs="Times New Roman"/>
                <w:szCs w:val="22"/>
                <w:lang w:eastAsia="zh-CN"/>
              </w:rPr>
              <m:t>CSSF</m:t>
            </m:r>
          </m:e>
          <m:sub>
            <m:r>
              <w:rPr>
                <w:rFonts w:ascii="Cambria Math" w:eastAsia="SimSun" w:hAnsi="Cambria Math" w:cs="Times New Roman"/>
                <w:szCs w:val="22"/>
                <w:lang w:eastAsia="zh-CN"/>
              </w:rPr>
              <m:t>PRS,i</m:t>
            </m:r>
          </m:sub>
        </m:sSub>
        <m:r>
          <w:rPr>
            <w:rFonts w:ascii="Cambria Math" w:eastAsia="SimSun" w:hAnsi="Cambria Math" w:cs="Times New Roman"/>
            <w:szCs w:val="22"/>
            <w:lang w:eastAsia="zh-CN"/>
          </w:rPr>
          <m:t>=1</m:t>
        </m:r>
      </m:oMath>
      <w:r w:rsidRPr="006505D3">
        <w:rPr>
          <w:rFonts w:ascii="Times New Roman" w:eastAsiaTheme="minorEastAsia" w:hAnsi="Times New Roman" w:cs="Times New Roman"/>
          <w:szCs w:val="22"/>
          <w:lang w:eastAsia="zh-CN"/>
        </w:rPr>
        <w:t xml:space="preserve">,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λ</m:t>
            </m:r>
          </m:e>
          <m:sub>
            <m:r>
              <w:rPr>
                <w:rFonts w:ascii="Cambria Math" w:eastAsia="SimSun" w:hAnsi="Cambria Math" w:cs="Times New Roman"/>
                <w:szCs w:val="22"/>
                <w:lang w:eastAsia="zh-CN"/>
              </w:rPr>
              <m:t>PRS, i</m:t>
            </m:r>
          </m:sub>
        </m:sSub>
        <m:r>
          <w:rPr>
            <w:rFonts w:ascii="Cambria Math" w:eastAsia="SimSun" w:hAnsi="Cambria Math" w:cs="Times New Roman"/>
            <w:szCs w:val="22"/>
            <w:lang w:eastAsia="zh-CN"/>
          </w:rPr>
          <m:t>=1</m:t>
        </m:r>
      </m:oMath>
      <w:r w:rsidRPr="006505D3">
        <w:rPr>
          <w:rFonts w:ascii="Times New Roman" w:eastAsiaTheme="minorEastAsia" w:hAnsi="Times New Roman" w:cs="Times New Roman"/>
          <w:szCs w:val="22"/>
          <w:lang w:eastAsia="zh-CN"/>
        </w:rPr>
        <w:t xml:space="preserve"> and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N</m:t>
            </m:r>
          </m:e>
          <m:sub>
            <m:r>
              <w:rPr>
                <w:rFonts w:ascii="Cambria Math" w:eastAsia="SimSun" w:hAnsi="Cambria Math" w:cs="Times New Roman"/>
                <w:szCs w:val="22"/>
                <w:lang w:eastAsia="zh-CN"/>
              </w:rPr>
              <m:t>sample</m:t>
            </m:r>
          </m:sub>
        </m:sSub>
        <m:r>
          <w:rPr>
            <w:rFonts w:ascii="Cambria Math" w:eastAsiaTheme="minorEastAsia" w:hAnsi="Cambria Math" w:cs="Times New Roman"/>
            <w:szCs w:val="22"/>
            <w:lang w:eastAsia="zh-CN"/>
          </w:rPr>
          <m:t>=1</m:t>
        </m:r>
      </m:oMath>
      <w:r w:rsidRPr="006505D3">
        <w:rPr>
          <w:rFonts w:ascii="Times New Roman" w:eastAsiaTheme="minorEastAsia" w:hAnsi="Times New Roman" w:cs="Times New Roman"/>
          <w:szCs w:val="22"/>
          <w:lang w:eastAsia="zh-CN"/>
        </w:rPr>
        <w:t>,</w:t>
      </w:r>
      <w:r w:rsidRPr="006505D3">
        <w:rPr>
          <w:rFonts w:ascii="Times New Roman" w:eastAsia="SimSun" w:hAnsi="Times New Roman" w:cs="Times New Roman"/>
          <w:szCs w:val="22"/>
          <w:lang w:eastAsia="zh-CN"/>
        </w:rPr>
        <w:t xml:space="preserve"> </w:t>
      </w:r>
      <w:r w:rsidRPr="006505D3">
        <w:rPr>
          <w:rFonts w:ascii="Times New Roman" w:eastAsiaTheme="minorEastAsia" w:hAnsi="Times New Roman" w:cs="Times New Roman"/>
          <w:szCs w:val="22"/>
          <w:lang w:eastAsia="zh-CN"/>
        </w:rPr>
        <w:t xml:space="preserve">set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m:rPr>
                <m:sty m:val="p"/>
              </m:rPr>
              <w:rPr>
                <w:rFonts w:ascii="Cambria Math" w:eastAsia="SimSun" w:hAnsi="Cambria Math" w:cs="Times New Roman"/>
                <w:szCs w:val="22"/>
                <w:lang w:eastAsia="zh-CN"/>
              </w:rPr>
              <m:t>last,</m:t>
            </m:r>
            <m:r>
              <w:rPr>
                <w:rFonts w:ascii="Cambria Math" w:eastAsia="SimSun" w:hAnsi="Cambria Math" w:cs="Times New Roman"/>
                <w:szCs w:val="22"/>
                <w:lang w:eastAsia="zh-CN"/>
              </w:rPr>
              <m:t>i</m:t>
            </m:r>
          </m:sub>
        </m:sSub>
        <m:r>
          <w:rPr>
            <w:rFonts w:ascii="Cambria Math" w:eastAsia="SimSun" w:hAnsi="Cambria Math" w:cs="Times New Roman"/>
            <w:szCs w:val="22"/>
            <w:lang w:eastAsia="zh-CN"/>
          </w:rPr>
          <m:t>=MG</m:t>
        </m:r>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L</m:t>
            </m:r>
          </m:e>
          <m:sub>
            <m:r>
              <w:rPr>
                <w:rFonts w:ascii="Cambria Math" w:eastAsia="SimSun" w:hAnsi="Cambria Math" w:cs="Times New Roman"/>
                <w:szCs w:val="22"/>
                <w:lang w:eastAsia="zh-CN"/>
              </w:rPr>
              <m:t>i</m:t>
            </m:r>
          </m:sub>
        </m:sSub>
        <m:r>
          <w:rPr>
            <w:rFonts w:ascii="Cambria Math" w:eastAsia="SimSun" w:hAnsi="Cambria Math" w:cs="Times New Roman"/>
            <w:szCs w:val="22"/>
            <w:lang w:eastAsia="zh-CN"/>
          </w:rPr>
          <m:t>+</m:t>
        </m:r>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w:rPr>
                <w:rFonts w:ascii="Cambria Math" w:eastAsia="SimSun" w:hAnsi="Cambria Math" w:cs="Times New Roman"/>
                <w:szCs w:val="22"/>
                <w:lang w:eastAsia="zh-CN"/>
              </w:rPr>
              <m:t>i</m:t>
            </m:r>
          </m:sub>
        </m:sSub>
      </m:oMath>
      <w:r w:rsidRPr="006505D3">
        <w:rPr>
          <w:rFonts w:ascii="Times New Roman" w:eastAsiaTheme="minorEastAsia" w:hAnsi="Times New Roman" w:cs="Times New Roman"/>
          <w:szCs w:val="22"/>
          <w:lang w:eastAsia="zh-CN"/>
        </w:rPr>
        <w:t xml:space="preserve"> in the measurement period requirement </w:t>
      </w:r>
      <w:r w:rsidRPr="006505D3">
        <w:rPr>
          <w:rFonts w:ascii="Times New Roman" w:eastAsia="SimSun" w:hAnsi="Times New Roman" w:cs="Times New Roman"/>
          <w:szCs w:val="22"/>
          <w:lang w:eastAsia="zh-CN"/>
        </w:rPr>
        <w:t xml:space="preserve">if all the PRS </w:t>
      </w:r>
      <w:r w:rsidRPr="006505D3">
        <w:rPr>
          <w:rFonts w:ascii="Times New Roman" w:eastAsiaTheme="minorEastAsia" w:hAnsi="Times New Roman" w:cs="Times New Roman"/>
          <w:szCs w:val="22"/>
          <w:lang w:eastAsia="zh-CN"/>
        </w:rPr>
        <w:t xml:space="preserve">resources in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w:rPr>
                <w:rFonts w:ascii="Cambria Math" w:eastAsia="SimSun" w:hAnsi="Cambria Math" w:cs="Times New Roman"/>
                <w:szCs w:val="22"/>
                <w:lang w:eastAsia="zh-CN"/>
              </w:rPr>
              <m:t>available_PRS</m:t>
            </m:r>
            <m:r>
              <m:rPr>
                <m:nor/>
              </m:rPr>
              <w:rPr>
                <w:rFonts w:ascii="Times New Roman" w:eastAsia="SimSun" w:hAnsi="Times New Roman" w:cs="Times New Roman"/>
                <w:szCs w:val="22"/>
                <w:lang w:eastAsia="zh-CN"/>
              </w:rPr>
              <m:t>,</m:t>
            </m:r>
            <m:r>
              <w:rPr>
                <w:rFonts w:ascii="Cambria Math" w:eastAsia="SimSun" w:hAnsi="Cambria Math" w:cs="Times New Roman"/>
                <w:szCs w:val="22"/>
                <w:lang w:eastAsia="zh-CN"/>
              </w:rPr>
              <m:t>i</m:t>
            </m:r>
          </m:sub>
        </m:sSub>
      </m:oMath>
      <w:r w:rsidRPr="006505D3">
        <w:rPr>
          <w:rFonts w:ascii="Times New Roman" w:eastAsiaTheme="minorEastAsia" w:hAnsi="Times New Roman" w:cs="Times New Roman"/>
          <w:szCs w:val="22"/>
          <w:lang w:eastAsia="zh-CN"/>
        </w:rPr>
        <w:t xml:space="preserve"> are contained within a single measurement gap instance</w:t>
      </w:r>
      <w:r w:rsidRPr="006505D3">
        <w:rPr>
          <w:rFonts w:ascii="Times New Roman" w:eastAsia="SimSun" w:hAnsi="Times New Roman" w:cs="Times New Roman"/>
          <w:szCs w:val="22"/>
          <w:lang w:eastAsia="zh-CN"/>
        </w:rPr>
        <w:t>.</w:t>
      </w:r>
    </w:p>
    <w:p w14:paraId="2E30C7AF" w14:textId="77777777" w:rsidR="00FD2018" w:rsidRPr="006505D3" w:rsidRDefault="00FD2018" w:rsidP="00226734">
      <w:pPr>
        <w:pStyle w:val="ListParagraph"/>
        <w:numPr>
          <w:ilvl w:val="1"/>
          <w:numId w:val="17"/>
        </w:numPr>
        <w:overflowPunct w:val="0"/>
        <w:autoSpaceDE w:val="0"/>
        <w:autoSpaceDN w:val="0"/>
        <w:adjustRightInd w:val="0"/>
        <w:spacing w:after="120"/>
        <w:ind w:left="1276"/>
        <w:textAlignment w:val="baseline"/>
        <w:rPr>
          <w:rFonts w:ascii="Times New Roman" w:hAnsi="Times New Roman" w:cs="Times New Roman"/>
          <w:szCs w:val="22"/>
          <w:lang w:eastAsia="zh-CN"/>
        </w:rPr>
      </w:pPr>
      <w:r w:rsidRPr="006505D3">
        <w:rPr>
          <w:rFonts w:ascii="Times New Roman" w:hAnsi="Times New Roman" w:cs="Times New Roman"/>
          <w:b/>
          <w:bCs/>
        </w:rPr>
        <w:t>Option 2:</w:t>
      </w:r>
      <w:r w:rsidRPr="006505D3">
        <w:rPr>
          <w:rFonts w:ascii="Times New Roman" w:eastAsia="DengXian" w:hAnsi="Times New Roman" w:cs="Times New Roman"/>
          <w:szCs w:val="22"/>
        </w:rPr>
        <w:t xml:space="preserve"> Discuss the following rules to achieve the alignment among PRS configuration, MG configuration and UE processing capability</w:t>
      </w:r>
    </w:p>
    <w:p w14:paraId="20696370"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The time offset difference between PRS resources in the same positioning frequency layer should be small so that all PRS resources could be covered by MGL.</w:t>
      </w:r>
    </w:p>
    <w:p w14:paraId="06187185"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periodicity of PRS resources and MG should be configured as the same value, and they should be very close to, but no shorter than the UE capability T. </w:t>
      </w:r>
    </w:p>
    <w:p w14:paraId="72C7A6C6"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time duration of available PRS in the positioning frequency layer i should be no larger than the UE capability </w:t>
      </w:r>
      <m:oMath>
        <m:r>
          <w:rPr>
            <w:rFonts w:ascii="Cambria Math" w:eastAsia="DengXian" w:hAnsi="Cambria Math" w:cs="Times New Roman"/>
            <w:kern w:val="2"/>
            <w:szCs w:val="22"/>
            <w:lang w:val="zh-CN" w:eastAsia="zh-CN"/>
          </w:rPr>
          <m:t>N</m:t>
        </m:r>
      </m:oMath>
      <w:r w:rsidRPr="006505D3">
        <w:rPr>
          <w:rFonts w:eastAsia="DengXian" w:cs="Times New Roman"/>
          <w:kern w:val="2"/>
          <w:szCs w:val="22"/>
          <w:lang w:eastAsia="zh-CN"/>
        </w:rPr>
        <w:t xml:space="preserve">. </w:t>
      </w:r>
    </w:p>
    <w:p w14:paraId="7055E141"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number of PRS resources in each slot in the positioning frequency layer i should be </w:t>
      </w:r>
      <w:r w:rsidRPr="006505D3">
        <w:rPr>
          <w:rFonts w:eastAsia="DengXian" w:cs="Times New Roman"/>
          <w:kern w:val="2"/>
          <w:szCs w:val="22"/>
          <w:lang w:eastAsia="zh-CN"/>
        </w:rPr>
        <w:lastRenderedPageBreak/>
        <w:t xml:space="preserve">no larger than the UE capability </w:t>
      </w:r>
      <m:oMath>
        <m:r>
          <w:rPr>
            <w:rFonts w:ascii="Cambria Math" w:eastAsia="DengXian" w:hAnsi="Cambria Math" w:cs="Times New Roman"/>
            <w:kern w:val="2"/>
            <w:szCs w:val="22"/>
            <w:lang w:val="zh-CN" w:eastAsia="zh-CN"/>
          </w:rPr>
          <m:t>N</m:t>
        </m:r>
        <m:r>
          <m:rPr>
            <m:sty m:val="p"/>
          </m:rPr>
          <w:rPr>
            <w:rFonts w:ascii="Cambria Math" w:eastAsia="DengXian" w:hAnsi="Cambria Math" w:cs="Times New Roman"/>
            <w:kern w:val="2"/>
            <w:szCs w:val="22"/>
            <w:lang w:eastAsia="zh-CN"/>
          </w:rPr>
          <m:t>'</m:t>
        </m:r>
      </m:oMath>
      <w:r w:rsidRPr="006505D3">
        <w:rPr>
          <w:rFonts w:eastAsia="DengXian" w:cs="Times New Roman"/>
          <w:kern w:val="2"/>
          <w:szCs w:val="22"/>
          <w:lang w:eastAsia="zh-CN"/>
        </w:rPr>
        <w:t xml:space="preserve">. </w:t>
      </w:r>
    </w:p>
    <w:p w14:paraId="491097D0" w14:textId="77777777" w:rsidR="00FD2018" w:rsidRPr="006505D3" w:rsidRDefault="00FD2018" w:rsidP="00226734">
      <w:pPr>
        <w:widowControl w:val="0"/>
        <w:numPr>
          <w:ilvl w:val="0"/>
          <w:numId w:val="17"/>
        </w:numPr>
        <w:spacing w:after="240" w:line="257" w:lineRule="auto"/>
        <w:ind w:left="1276"/>
        <w:jc w:val="both"/>
        <w:rPr>
          <w:rFonts w:eastAsia="DengXian" w:cs="Times New Roman"/>
          <w:kern w:val="2"/>
          <w:szCs w:val="22"/>
          <w:lang w:eastAsia="zh-CN"/>
        </w:rPr>
      </w:pPr>
      <w:r w:rsidRPr="006505D3">
        <w:rPr>
          <w:rFonts w:cs="Times New Roman"/>
          <w:b/>
        </w:rPr>
        <w:t>Option 3:</w:t>
      </w:r>
      <w:r w:rsidRPr="006505D3">
        <w:rPr>
          <w:rFonts w:cs="Times New Roman"/>
          <w:b/>
          <w:u w:val="single"/>
        </w:rPr>
        <w:t xml:space="preserve"> </w:t>
      </w:r>
      <w:r w:rsidRPr="004B39A8">
        <w:rPr>
          <w:rFonts w:eastAsiaTheme="minorEastAsia" w:cs="Times New Roman"/>
          <w:szCs w:val="22"/>
          <w:lang w:eastAsia="zh-CN"/>
        </w:rPr>
        <w:t>Define T</w:t>
      </w:r>
      <w:r w:rsidRPr="004B39A8">
        <w:rPr>
          <w:rFonts w:eastAsiaTheme="minorEastAsia" w:cs="Times New Roman"/>
          <w:szCs w:val="22"/>
          <w:vertAlign w:val="subscript"/>
          <w:lang w:eastAsia="zh-CN"/>
        </w:rPr>
        <w:t>last</w:t>
      </w:r>
      <w:r w:rsidRPr="004B39A8">
        <w:rPr>
          <w:rFonts w:eastAsiaTheme="minorEastAsia" w:cs="Times New Roman"/>
          <w:szCs w:val="22"/>
          <w:lang w:eastAsia="zh-CN"/>
        </w:rPr>
        <w:t xml:space="preserve"> as T+MGL when all of the PRS resources to be measured are available in the same MG occasion during T</w:t>
      </w:r>
      <w:r w:rsidRPr="004B39A8">
        <w:rPr>
          <w:rFonts w:eastAsiaTheme="minorEastAsia" w:cs="Times New Roman"/>
          <w:szCs w:val="22"/>
          <w:vertAlign w:val="subscript"/>
          <w:lang w:eastAsia="zh-CN"/>
        </w:rPr>
        <w:t>availabe</w:t>
      </w:r>
      <w:r w:rsidRPr="004B39A8">
        <w:rPr>
          <w:rFonts w:eastAsiaTheme="minorEastAsia" w:cs="Times New Roman"/>
          <w:szCs w:val="22"/>
          <w:lang w:eastAsia="zh-CN"/>
        </w:rPr>
        <w:t>.</w:t>
      </w:r>
    </w:p>
    <w:p w14:paraId="4C649E0B" w14:textId="336AEF2F" w:rsidR="00FD2018" w:rsidRPr="006505D3" w:rsidRDefault="00FD2018" w:rsidP="00FD2018">
      <w:pPr>
        <w:rPr>
          <w:rFonts w:cs="Times New Roman"/>
          <w:b/>
          <w:u w:val="single"/>
        </w:rPr>
      </w:pPr>
      <w:r w:rsidRPr="006505D3">
        <w:rPr>
          <w:rFonts w:cs="Times New Roman"/>
          <w:b/>
          <w:u w:val="single"/>
        </w:rPr>
        <w:t xml:space="preserve"># </w:t>
      </w:r>
      <w:r w:rsidR="00F844EA" w:rsidRPr="006505D3">
        <w:rPr>
          <w:rFonts w:cs="Times New Roman"/>
          <w:b/>
          <w:u w:val="single"/>
        </w:rPr>
        <w:t>Other issues</w:t>
      </w:r>
    </w:p>
    <w:p w14:paraId="28669F90" w14:textId="68EAED0F" w:rsidR="0074296B" w:rsidRPr="006505D3" w:rsidRDefault="0074296B" w:rsidP="00FD2018">
      <w:pPr>
        <w:rPr>
          <w:rFonts w:cs="Times New Roman"/>
          <w:b/>
        </w:rPr>
      </w:pPr>
      <w:r w:rsidRPr="006505D3">
        <w:rPr>
          <w:rFonts w:cs="Times New Roman"/>
          <w:b/>
          <w:highlight w:val="green"/>
        </w:rPr>
        <w:t>Agreements</w:t>
      </w:r>
      <w:r w:rsidRPr="006505D3">
        <w:rPr>
          <w:rFonts w:cs="Times New Roman"/>
          <w:b/>
        </w:rPr>
        <w:t>:</w:t>
      </w:r>
    </w:p>
    <w:p w14:paraId="48207D36" w14:textId="6EE11B92" w:rsidR="0074296B" w:rsidRPr="006505D3" w:rsidRDefault="0074296B"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Accuracy requirements for DL-PRS path RSRP</w:t>
      </w:r>
      <w:r w:rsidR="00B051A9" w:rsidRPr="006505D3">
        <w:rPr>
          <w:rFonts w:ascii="Times New Roman" w:hAnsi="Times New Roman" w:cs="Times New Roman"/>
          <w:lang w:val="en-US"/>
        </w:rPr>
        <w:t>.</w:t>
      </w:r>
    </w:p>
    <w:p w14:paraId="440F5CB0" w14:textId="4ADE80B2" w:rsidR="0074296B" w:rsidRPr="006505D3" w:rsidRDefault="0074296B"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Accuracy requirements for DL PRS path RSRP is related to performance part of the WI</w:t>
      </w:r>
      <w:r w:rsidR="005034D8">
        <w:rPr>
          <w:rFonts w:ascii="Times New Roman" w:hAnsi="Times New Roman" w:cs="Times New Roman"/>
          <w:lang w:val="en-US"/>
        </w:rPr>
        <w:t xml:space="preserve"> </w:t>
      </w:r>
      <w:r w:rsidR="005034D8" w:rsidRPr="005034D8">
        <w:rPr>
          <w:rFonts w:ascii="Times New Roman" w:hAnsi="Times New Roman" w:cs="Times New Roman"/>
          <w:lang w:val="en-US"/>
        </w:rPr>
        <w:t>and will be discussed during the performance WI.</w:t>
      </w:r>
    </w:p>
    <w:p w14:paraId="71DF5196" w14:textId="625F3FD6" w:rsidR="0074296B" w:rsidRPr="006505D3" w:rsidRDefault="0074296B"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Requirements for on demand PRS</w:t>
      </w:r>
    </w:p>
    <w:p w14:paraId="7B20D8B1" w14:textId="39C06FCC" w:rsidR="0074296B" w:rsidRPr="006505D3" w:rsidRDefault="0074296B"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Defer the discussion until further input is received from RAN1.</w:t>
      </w:r>
    </w:p>
    <w:p w14:paraId="04864971" w14:textId="4CEB93B1" w:rsidR="0074296B" w:rsidRPr="006505D3" w:rsidRDefault="008F756A" w:rsidP="00226734">
      <w:pPr>
        <w:pStyle w:val="ListParagraph"/>
        <w:numPr>
          <w:ilvl w:val="0"/>
          <w:numId w:val="20"/>
        </w:numPr>
        <w:rPr>
          <w:rFonts w:ascii="Times New Roman" w:hAnsi="Times New Roman" w:cs="Times New Roman"/>
          <w:b/>
          <w:bCs/>
          <w:u w:val="single"/>
          <w:lang w:val="en-US"/>
        </w:rPr>
      </w:pPr>
      <w:r w:rsidRPr="006505D3">
        <w:rPr>
          <w:rFonts w:ascii="Times New Roman" w:hAnsi="Times New Roman" w:cs="Times New Roman"/>
          <w:lang w:val="en-US"/>
        </w:rPr>
        <w:t xml:space="preserve">Do not send LS response to RAN1 </w:t>
      </w:r>
      <w:r w:rsidRPr="006505D3">
        <w:rPr>
          <w:rFonts w:ascii="Times New Roman" w:hAnsi="Times New Roman" w:cs="Times New Roman"/>
          <w:lang w:eastAsia="zh-CN"/>
        </w:rPr>
        <w:t>on PRS measurement outside the measurement gap (response to R4-2117013/R1-2108639) and wait for further input from RAN1</w:t>
      </w:r>
      <w:r w:rsidRPr="006505D3">
        <w:rPr>
          <w:rFonts w:ascii="Times New Roman" w:hAnsi="Times New Roman" w:cs="Times New Roman"/>
          <w:lang w:val="en-US" w:eastAsia="zh-CN"/>
        </w:rPr>
        <w:t>.</w:t>
      </w:r>
    </w:p>
    <w:p w14:paraId="048DDD9F" w14:textId="61075025" w:rsidR="00B051A9" w:rsidRPr="006505D3" w:rsidRDefault="00B051A9" w:rsidP="00B051A9">
      <w:pPr>
        <w:rPr>
          <w:rFonts w:cs="Times New Roman"/>
          <w:b/>
          <w:u w:val="single"/>
        </w:rPr>
      </w:pPr>
    </w:p>
    <w:p w14:paraId="65F8B405" w14:textId="2548F513" w:rsidR="00F844EA" w:rsidRPr="006505D3" w:rsidRDefault="00FD2018" w:rsidP="00FD2018">
      <w:pPr>
        <w:rPr>
          <w:rFonts w:cs="Times New Roman"/>
        </w:rPr>
      </w:pPr>
      <w:r w:rsidRPr="006505D3">
        <w:rPr>
          <w:rFonts w:cs="Times New Roman"/>
          <w:b/>
          <w:highlight w:val="yellow"/>
        </w:rPr>
        <w:t>FFS</w:t>
      </w:r>
      <w:r w:rsidRPr="006505D3">
        <w:rPr>
          <w:rFonts w:cs="Times New Roman"/>
        </w:rPr>
        <w:t>:</w:t>
      </w:r>
    </w:p>
    <w:p w14:paraId="0448F2FE" w14:textId="1E40273A" w:rsidR="00BB78ED" w:rsidRPr="006505D3" w:rsidRDefault="00BB78ED"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RAN4 LS response to RAN1 on DL PRS path RSRP</w:t>
      </w:r>
    </w:p>
    <w:p w14:paraId="55EE53C3" w14:textId="4A02D1CB" w:rsidR="00BB78ED" w:rsidRPr="006505D3" w:rsidRDefault="00BB78ED"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RSTD reporting</w:t>
      </w:r>
      <w:r w:rsidR="00B051A9" w:rsidRPr="006505D3">
        <w:rPr>
          <w:rFonts w:ascii="Times New Roman" w:hAnsi="Times New Roman" w:cs="Times New Roman"/>
          <w:lang w:val="en-US"/>
        </w:rPr>
        <w:t xml:space="preserve"> enhancement</w:t>
      </w:r>
    </w:p>
    <w:p w14:paraId="4B0FE11D" w14:textId="05C7943A" w:rsidR="00FD2018" w:rsidRPr="006505D3" w:rsidRDefault="00B051A9"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W</w:t>
      </w:r>
      <w:r w:rsidR="00FD2018" w:rsidRPr="006505D3">
        <w:rPr>
          <w:rFonts w:ascii="Times New Roman" w:hAnsi="Times New Roman" w:cs="Times New Roman"/>
          <w:lang w:val="en-US"/>
        </w:rPr>
        <w:t>hether RSTD reporting enhancement is needed.</w:t>
      </w:r>
    </w:p>
    <w:p w14:paraId="3B3BFC90" w14:textId="34C342F8" w:rsidR="00FD2018" w:rsidRPr="006505D3" w:rsidRDefault="00FD2018"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Options for RSTD reporting enhancement</w:t>
      </w:r>
    </w:p>
    <w:p w14:paraId="0754F0CA" w14:textId="77777777" w:rsidR="00FD2018" w:rsidRPr="006505D3" w:rsidRDefault="00FD2018" w:rsidP="00226734">
      <w:pPr>
        <w:pStyle w:val="ListParagraph"/>
        <w:numPr>
          <w:ilvl w:val="0"/>
          <w:numId w:val="16"/>
        </w:numPr>
        <w:spacing w:after="120"/>
        <w:rPr>
          <w:rFonts w:ascii="Times New Roman" w:hAnsi="Times New Roman" w:cs="Times New Roman"/>
          <w:lang w:eastAsia="zh-CN"/>
        </w:rPr>
      </w:pPr>
      <w:r w:rsidRPr="006505D3">
        <w:rPr>
          <w:rFonts w:ascii="Times New Roman" w:hAnsi="Times New Roman" w:cs="Times New Roman"/>
          <w:b/>
          <w:bCs/>
        </w:rPr>
        <w:t xml:space="preserve">Option 1: </w:t>
      </w:r>
      <w:r w:rsidRPr="006505D3">
        <w:rPr>
          <w:rFonts w:ascii="Times New Roman" w:hAnsi="Times New Roman" w:cs="Times New Roman"/>
          <w:lang w:eastAsia="zh-CN"/>
        </w:rPr>
        <w:t>Ask RAN1/2 to update the RSTD reporting signalling in Rel-17 to allow UE reporting an RSTD reference resource for each PFL.</w:t>
      </w:r>
    </w:p>
    <w:p w14:paraId="60A62C01" w14:textId="58F34C37" w:rsidR="00FD2018" w:rsidRPr="006505D3" w:rsidRDefault="00FD2018" w:rsidP="00226734">
      <w:pPr>
        <w:pStyle w:val="ListParagraph"/>
        <w:numPr>
          <w:ilvl w:val="0"/>
          <w:numId w:val="16"/>
        </w:numPr>
        <w:spacing w:after="240"/>
        <w:rPr>
          <w:rFonts w:ascii="Times New Roman" w:hAnsi="Times New Roman" w:cs="Times New Roman"/>
          <w:lang w:eastAsia="zh-CN"/>
        </w:rPr>
      </w:pPr>
      <w:r w:rsidRPr="006505D3">
        <w:rPr>
          <w:rFonts w:ascii="Times New Roman" w:hAnsi="Times New Roman" w:cs="Times New Roman"/>
          <w:b/>
          <w:bCs/>
        </w:rPr>
        <w:t>Option 2:</w:t>
      </w:r>
      <w:r w:rsidRPr="006505D3">
        <w:rPr>
          <w:rFonts w:ascii="Times New Roman" w:hAnsi="Times New Roman" w:cs="Times New Roman"/>
          <w:lang w:eastAsia="zh-CN"/>
        </w:rPr>
        <w:t xml:space="preserve"> Do not update RSTD reporting signalling in Rel-17 as proposed in Option 1.</w:t>
      </w:r>
    </w:p>
    <w:p w14:paraId="08BFCA3A" w14:textId="3E2E66A0" w:rsidR="00FD2018" w:rsidRPr="006505D3" w:rsidRDefault="00FD2018" w:rsidP="00FD2018">
      <w:pPr>
        <w:jc w:val="both"/>
        <w:rPr>
          <w:rFonts w:cs="Times New Roman"/>
          <w:lang w:eastAsia="zh-CN"/>
        </w:rPr>
      </w:pPr>
      <w:r w:rsidRPr="006505D3">
        <w:rPr>
          <w:rFonts w:cs="Times New Roman"/>
        </w:rPr>
        <w:t>In this contribution we present our view on the open issues.</w:t>
      </w:r>
      <w:r w:rsidR="0061126F" w:rsidRPr="006505D3">
        <w:rPr>
          <w:rFonts w:cs="Times New Roman"/>
        </w:rPr>
        <w:t xml:space="preserve"> </w:t>
      </w:r>
      <w:r w:rsidRPr="006505D3">
        <w:rPr>
          <w:rFonts w:cs="Times New Roman"/>
        </w:rPr>
        <w:t xml:space="preserve">Moreover, in RAN1#106-bis-e RAN1 sent an LS on the condition of PRS measurement outside the MG seeking RAN4 input on threshold for </w:t>
      </w:r>
      <w:r w:rsidR="0061126F" w:rsidRPr="006505D3">
        <w:rPr>
          <w:rFonts w:cs="Times New Roman"/>
        </w:rPr>
        <w:t xml:space="preserve">gapless </w:t>
      </w:r>
      <w:r w:rsidRPr="006505D3">
        <w:rPr>
          <w:rFonts w:cs="Times New Roman"/>
        </w:rPr>
        <w:t xml:space="preserve">PRS measurement. In this contribution we present our view on </w:t>
      </w:r>
      <w:r w:rsidR="0061126F" w:rsidRPr="006505D3">
        <w:rPr>
          <w:rFonts w:cs="Times New Roman"/>
        </w:rPr>
        <w:t xml:space="preserve">the </w:t>
      </w:r>
      <w:r w:rsidR="00776CA2" w:rsidRPr="006505D3">
        <w:rPr>
          <w:rFonts w:cs="Times New Roman"/>
        </w:rPr>
        <w:t xml:space="preserve">applicable </w:t>
      </w:r>
      <w:r w:rsidRPr="006505D3">
        <w:rPr>
          <w:rFonts w:cs="Times New Roman"/>
        </w:rPr>
        <w:t>threshold</w:t>
      </w:r>
      <w:r w:rsidR="0061126F" w:rsidRPr="006505D3">
        <w:rPr>
          <w:rFonts w:cs="Times New Roman"/>
        </w:rPr>
        <w:t xml:space="preserve"> and propose a response to the RAN1 LS</w:t>
      </w:r>
      <w:r w:rsidRPr="006505D3">
        <w:rPr>
          <w:rFonts w:cs="Times New Roman"/>
        </w:rPr>
        <w:t>.</w:t>
      </w:r>
    </w:p>
    <w:p w14:paraId="0A2D45D0" w14:textId="0C6EBA3D" w:rsidR="00415EAA" w:rsidRPr="004B39A8" w:rsidRDefault="00FD2018" w:rsidP="002E798D">
      <w:pPr>
        <w:pStyle w:val="Heading2"/>
      </w:pPr>
      <w:r w:rsidRPr="004B39A8">
        <w:t>Discussions</w:t>
      </w:r>
    </w:p>
    <w:p w14:paraId="6D4E2A84" w14:textId="1523D84D" w:rsidR="00FD2018" w:rsidRPr="007D4A47" w:rsidRDefault="00C042C8" w:rsidP="004D4F49">
      <w:pPr>
        <w:pStyle w:val="Heading3"/>
      </w:pPr>
      <w:r w:rsidRPr="007D4A47">
        <w:t>PRS measurement without gaps</w:t>
      </w:r>
    </w:p>
    <w:p w14:paraId="176D5795" w14:textId="77777777" w:rsidR="00D03E06" w:rsidRPr="006505D3" w:rsidRDefault="00C042C8" w:rsidP="009223DF">
      <w:pPr>
        <w:jc w:val="both"/>
        <w:rPr>
          <w:rFonts w:cs="Times New Roman"/>
          <w:lang w:eastAsia="ja-JP"/>
        </w:rPr>
      </w:pPr>
      <w:r w:rsidRPr="006505D3">
        <w:rPr>
          <w:rFonts w:cs="Times New Roman"/>
          <w:lang w:eastAsia="ja-JP"/>
        </w:rPr>
        <w:t xml:space="preserve">RAN4#101-e discussed measurement period requirement for gapless PRS measurement and concluded values for </w:t>
      </w:r>
      <w:r w:rsidR="003E606B" w:rsidRPr="006505D3">
        <w:rPr>
          <w:rFonts w:cs="Times New Roman"/>
          <w:lang w:eastAsia="ja-JP"/>
        </w:rPr>
        <w:t>potential</w:t>
      </w:r>
      <w:r w:rsidRPr="006505D3">
        <w:rPr>
          <w:rFonts w:cs="Times New Roman"/>
          <w:lang w:eastAsia="ja-JP"/>
        </w:rPr>
        <w:t xml:space="preserve"> parameters </w:t>
      </w:r>
      <w:r w:rsidR="003E606B" w:rsidRPr="006505D3">
        <w:rPr>
          <w:rFonts w:cs="Times New Roman"/>
          <w:lang w:eastAsia="ja-JP"/>
        </w:rPr>
        <w:t xml:space="preserve">as </w:t>
      </w:r>
      <w:r w:rsidRPr="006505D3">
        <w:rPr>
          <w:rFonts w:cs="Times New Roman"/>
          <w:lang w:eastAsia="ja-JP"/>
        </w:rPr>
        <w:t>FFS.</w:t>
      </w:r>
      <w:r w:rsidR="003E606B" w:rsidRPr="006505D3">
        <w:rPr>
          <w:rFonts w:cs="Times New Roman"/>
          <w:lang w:eastAsia="ja-JP"/>
        </w:rPr>
        <w:t xml:space="preserve"> </w:t>
      </w:r>
    </w:p>
    <w:p w14:paraId="0691DD2B" w14:textId="10125370" w:rsidR="00D03E06" w:rsidRPr="004B39A8" w:rsidRDefault="00D03E06" w:rsidP="00D03E06">
      <w:pPr>
        <w:pStyle w:val="Caption"/>
        <w:keepNext/>
        <w:rPr>
          <w:rFonts w:cs="Times New Roman"/>
        </w:rPr>
      </w:pPr>
      <w:r w:rsidRPr="004B39A8">
        <w:rPr>
          <w:rFonts w:cs="Times New Roman"/>
        </w:rPr>
        <w:t xml:space="preserve">Table </w:t>
      </w:r>
      <w:r w:rsidRPr="006505D3">
        <w:rPr>
          <w:rFonts w:cs="Times New Roman"/>
        </w:rPr>
        <w:fldChar w:fldCharType="begin"/>
      </w:r>
      <w:r w:rsidRPr="004B39A8">
        <w:rPr>
          <w:rFonts w:cs="Times New Roman"/>
        </w:rPr>
        <w:instrText xml:space="preserve"> STYLEREF 1 \s </w:instrText>
      </w:r>
      <w:r w:rsidRPr="006505D3">
        <w:rPr>
          <w:rFonts w:cs="Times New Roman"/>
        </w:rPr>
        <w:fldChar w:fldCharType="separate"/>
      </w:r>
      <w:r w:rsidRPr="004B39A8">
        <w:rPr>
          <w:rFonts w:cs="Times New Roman"/>
        </w:rPr>
        <w:t>2</w:t>
      </w:r>
      <w:r w:rsidRPr="006505D3">
        <w:rPr>
          <w:rFonts w:cs="Times New Roman"/>
        </w:rPr>
        <w:fldChar w:fldCharType="end"/>
      </w:r>
      <w:r w:rsidRPr="004B39A8">
        <w:rPr>
          <w:rFonts w:cs="Times New Roman"/>
        </w:rPr>
        <w:noBreakHyphen/>
      </w:r>
      <w:r w:rsidRPr="006505D3">
        <w:rPr>
          <w:rFonts w:cs="Times New Roman"/>
        </w:rPr>
        <w:fldChar w:fldCharType="begin"/>
      </w:r>
      <w:r w:rsidRPr="004B39A8">
        <w:rPr>
          <w:rFonts w:cs="Times New Roman"/>
        </w:rPr>
        <w:instrText xml:space="preserve"> SEQ Table \* ARABIC \s 1 </w:instrText>
      </w:r>
      <w:r w:rsidRPr="006505D3">
        <w:rPr>
          <w:rFonts w:cs="Times New Roman"/>
        </w:rPr>
        <w:fldChar w:fldCharType="separate"/>
      </w:r>
      <w:r w:rsidRPr="004B39A8">
        <w:rPr>
          <w:rFonts w:cs="Times New Roman"/>
        </w:rPr>
        <w:t>1</w:t>
      </w:r>
      <w:r w:rsidRPr="006505D3">
        <w:rPr>
          <w:rFonts w:cs="Times New Roman"/>
        </w:rPr>
        <w:fldChar w:fldCharType="end"/>
      </w:r>
      <w:r w:rsidRPr="006505D3">
        <w:rPr>
          <w:rFonts w:cs="Times New Roman"/>
        </w:rPr>
        <w:t xml:space="preserve"> List of potential additional parameters/aspects in PRS measurement requirements for gapless measurements.</w:t>
      </w:r>
    </w:p>
    <w:tbl>
      <w:tblPr>
        <w:tblStyle w:val="TableGrid"/>
        <w:tblW w:w="0" w:type="auto"/>
        <w:jc w:val="center"/>
        <w:tblLook w:val="04A0" w:firstRow="1" w:lastRow="0" w:firstColumn="1" w:lastColumn="0" w:noHBand="0" w:noVBand="1"/>
      </w:tblPr>
      <w:tblGrid>
        <w:gridCol w:w="568"/>
        <w:gridCol w:w="6247"/>
      </w:tblGrid>
      <w:tr w:rsidR="00D03E06" w:rsidRPr="006505D3" w14:paraId="2A933781" w14:textId="77777777" w:rsidTr="00D03E06">
        <w:trPr>
          <w:jc w:val="center"/>
        </w:trPr>
        <w:tc>
          <w:tcPr>
            <w:tcW w:w="568" w:type="dxa"/>
          </w:tcPr>
          <w:p w14:paraId="537E7932" w14:textId="77777777" w:rsidR="00D03E06" w:rsidRPr="006505D3" w:rsidRDefault="00D03E06" w:rsidP="003F6652">
            <w:pPr>
              <w:rPr>
                <w:rFonts w:eastAsiaTheme="minorEastAsia" w:cs="Times New Roman"/>
                <w:b/>
                <w:lang w:eastAsia="zh-CN"/>
              </w:rPr>
            </w:pPr>
            <w:r w:rsidRPr="006505D3">
              <w:rPr>
                <w:rFonts w:eastAsiaTheme="minorEastAsia" w:cs="Times New Roman"/>
                <w:b/>
                <w:lang w:eastAsia="zh-CN"/>
              </w:rPr>
              <w:t>No.</w:t>
            </w:r>
          </w:p>
        </w:tc>
        <w:tc>
          <w:tcPr>
            <w:tcW w:w="6247" w:type="dxa"/>
          </w:tcPr>
          <w:p w14:paraId="35FC4942" w14:textId="77777777" w:rsidR="00D03E06" w:rsidRPr="006505D3" w:rsidRDefault="00D03E06" w:rsidP="003F6652">
            <w:pPr>
              <w:rPr>
                <w:rFonts w:eastAsiaTheme="minorEastAsia" w:cs="Times New Roman"/>
                <w:b/>
                <w:lang w:eastAsia="zh-CN"/>
              </w:rPr>
            </w:pPr>
            <w:r w:rsidRPr="006505D3">
              <w:rPr>
                <w:rFonts w:eastAsiaTheme="minorEastAsia" w:cs="Times New Roman"/>
                <w:b/>
                <w:lang w:eastAsia="zh-CN"/>
              </w:rPr>
              <w:t>Parameters/issues</w:t>
            </w:r>
          </w:p>
        </w:tc>
      </w:tr>
      <w:tr w:rsidR="00D03E06" w:rsidRPr="006505D3" w14:paraId="23808337" w14:textId="77777777" w:rsidTr="00D03E06">
        <w:trPr>
          <w:jc w:val="center"/>
        </w:trPr>
        <w:tc>
          <w:tcPr>
            <w:tcW w:w="568" w:type="dxa"/>
          </w:tcPr>
          <w:p w14:paraId="6CC5112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1</w:t>
            </w:r>
          </w:p>
        </w:tc>
        <w:tc>
          <w:tcPr>
            <w:tcW w:w="6247" w:type="dxa"/>
          </w:tcPr>
          <w:p w14:paraId="5F2EDA7B" w14:textId="77777777" w:rsidR="00D03E06" w:rsidRPr="006505D3" w:rsidRDefault="00243354" w:rsidP="003F6652">
            <w:pPr>
              <w:rPr>
                <w:rFonts w:eastAsiaTheme="minorEastAsia" w:cs="Times New Roman"/>
                <w:lang w:eastAsia="zh-CN"/>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available_PRS,i</m:t>
                  </m:r>
                </m:sub>
              </m:sSub>
            </m:oMath>
            <w:r w:rsidR="00D03E06" w:rsidRPr="006505D3">
              <w:rPr>
                <w:rFonts w:cs="Times New Roman"/>
              </w:rPr>
              <w:t xml:space="preserve"> </w:t>
            </w:r>
          </w:p>
        </w:tc>
      </w:tr>
      <w:tr w:rsidR="00D03E06" w:rsidRPr="006505D3" w14:paraId="2A6EA7BD" w14:textId="77777777" w:rsidTr="00D03E06">
        <w:trPr>
          <w:jc w:val="center"/>
        </w:trPr>
        <w:tc>
          <w:tcPr>
            <w:tcW w:w="568" w:type="dxa"/>
          </w:tcPr>
          <w:p w14:paraId="1436A95A"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2</w:t>
            </w:r>
          </w:p>
        </w:tc>
        <w:tc>
          <w:tcPr>
            <w:tcW w:w="6247" w:type="dxa"/>
          </w:tcPr>
          <w:p w14:paraId="100BA968" w14:textId="77777777" w:rsidR="00D03E06" w:rsidRPr="006505D3" w:rsidRDefault="00243354" w:rsidP="003F6652">
            <w:pPr>
              <w:rPr>
                <w:rFonts w:eastAsiaTheme="minorEastAsia" w:cs="Times New Roman"/>
                <w:lang w:eastAsia="zh-CN"/>
              </w:rPr>
            </w:pPr>
            <m:oMathPara>
              <m:oMathParaPr>
                <m:jc m:val="left"/>
              </m:oMathParaP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availabl</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PRS,i</m:t>
                        </m:r>
                      </m:sub>
                    </m:sSub>
                  </m:sub>
                </m:sSub>
              </m:oMath>
            </m:oMathPara>
          </w:p>
        </w:tc>
      </w:tr>
      <w:tr w:rsidR="00D03E06" w:rsidRPr="006505D3" w14:paraId="3BF0F166" w14:textId="77777777" w:rsidTr="00D03E06">
        <w:trPr>
          <w:jc w:val="center"/>
        </w:trPr>
        <w:tc>
          <w:tcPr>
            <w:tcW w:w="568" w:type="dxa"/>
          </w:tcPr>
          <w:p w14:paraId="7225D6E6"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3</w:t>
            </w:r>
          </w:p>
        </w:tc>
        <w:tc>
          <w:tcPr>
            <w:tcW w:w="6247" w:type="dxa"/>
          </w:tcPr>
          <w:p w14:paraId="30B21C35" w14:textId="77777777" w:rsidR="00D03E06" w:rsidRPr="006505D3" w:rsidRDefault="00D03E06" w:rsidP="003F6652">
            <w:pPr>
              <w:rPr>
                <w:rFonts w:eastAsiaTheme="minorEastAsia" w:cs="Times New Roman"/>
                <w:lang w:eastAsia="zh-CN"/>
              </w:rPr>
            </w:pPr>
            <w:r w:rsidRPr="006505D3">
              <w:rPr>
                <w:rFonts w:cs="Times New Roman"/>
              </w:rPr>
              <w:t xml:space="preserve"> </w:t>
            </w:r>
            <m:oMath>
              <m:sSub>
                <m:sSubPr>
                  <m:ctrlPr>
                    <w:rPr>
                      <w:rFonts w:ascii="Cambria Math" w:hAnsi="Cambria Math" w:cs="Times New Roman"/>
                      <w:i/>
                      <w:iCs/>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effect</m:t>
                  </m:r>
                  <m:r>
                    <w:rPr>
                      <w:rFonts w:ascii="Cambria Math" w:hAnsi="Cambria Math" w:cs="Times New Roman"/>
                      <w:lang w:eastAsia="zh-CN"/>
                    </w:rPr>
                    <m:t>,i</m:t>
                  </m:r>
                </m:sub>
              </m:sSub>
            </m:oMath>
          </w:p>
        </w:tc>
      </w:tr>
      <w:tr w:rsidR="00D03E06" w:rsidRPr="006505D3" w14:paraId="110CFFA9" w14:textId="77777777" w:rsidTr="00D03E06">
        <w:trPr>
          <w:jc w:val="center"/>
        </w:trPr>
        <w:tc>
          <w:tcPr>
            <w:tcW w:w="568" w:type="dxa"/>
          </w:tcPr>
          <w:p w14:paraId="2569AF39"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4</w:t>
            </w:r>
          </w:p>
        </w:tc>
        <w:tc>
          <w:tcPr>
            <w:tcW w:w="6247" w:type="dxa"/>
          </w:tcPr>
          <w:p w14:paraId="6273D707" w14:textId="77777777" w:rsidR="00D03E06" w:rsidRPr="006505D3" w:rsidRDefault="00D03E06" w:rsidP="003F6652">
            <w:pPr>
              <w:rPr>
                <w:rFonts w:eastAsiaTheme="minorEastAsia" w:cs="Times New Roman"/>
                <w:lang w:eastAsia="zh-CN"/>
              </w:rPr>
            </w:pPr>
            <w:r w:rsidRPr="006505D3">
              <w:rPr>
                <w:rFonts w:cs="Times New Roman"/>
                <w:bCs/>
                <w:lang w:eastAsia="zh-CN"/>
              </w:rPr>
              <w:t>Applicable number of PFLs</w:t>
            </w:r>
          </w:p>
        </w:tc>
      </w:tr>
      <w:tr w:rsidR="00D03E06" w:rsidRPr="006505D3" w14:paraId="446D9DDA" w14:textId="77777777" w:rsidTr="00D03E06">
        <w:trPr>
          <w:jc w:val="center"/>
        </w:trPr>
        <w:tc>
          <w:tcPr>
            <w:tcW w:w="568" w:type="dxa"/>
          </w:tcPr>
          <w:p w14:paraId="3AB8C14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5</w:t>
            </w:r>
          </w:p>
        </w:tc>
        <w:tc>
          <w:tcPr>
            <w:tcW w:w="6247" w:type="dxa"/>
          </w:tcPr>
          <w:p w14:paraId="5CDA795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Applicable number of samples</w:t>
            </w:r>
          </w:p>
        </w:tc>
      </w:tr>
      <w:tr w:rsidR="00D03E06" w:rsidRPr="004B39A8" w14:paraId="28448744" w14:textId="77777777" w:rsidTr="00D03E06">
        <w:trPr>
          <w:jc w:val="center"/>
        </w:trPr>
        <w:tc>
          <w:tcPr>
            <w:tcW w:w="568" w:type="dxa"/>
          </w:tcPr>
          <w:p w14:paraId="3C4D8438"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6</w:t>
            </w:r>
          </w:p>
        </w:tc>
        <w:tc>
          <w:tcPr>
            <w:tcW w:w="6247" w:type="dxa"/>
          </w:tcPr>
          <w:p w14:paraId="04D631E3"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Approach on the calculation of multiple positioning frequency layers</w:t>
            </w:r>
          </w:p>
        </w:tc>
      </w:tr>
      <w:tr w:rsidR="00D03E06" w:rsidRPr="006505D3" w14:paraId="6C40D297" w14:textId="77777777" w:rsidTr="00D03E06">
        <w:trPr>
          <w:jc w:val="center"/>
        </w:trPr>
        <w:tc>
          <w:tcPr>
            <w:tcW w:w="568" w:type="dxa"/>
          </w:tcPr>
          <w:p w14:paraId="6805FF36"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7</w:t>
            </w:r>
          </w:p>
        </w:tc>
        <w:tc>
          <w:tcPr>
            <w:tcW w:w="6247" w:type="dxa"/>
          </w:tcPr>
          <w:p w14:paraId="491CADB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PRS processing window</w:t>
            </w:r>
          </w:p>
        </w:tc>
      </w:tr>
      <w:tr w:rsidR="00D03E06" w:rsidRPr="006505D3" w14:paraId="4B45D84F" w14:textId="77777777" w:rsidTr="00D03E06">
        <w:trPr>
          <w:jc w:val="center"/>
        </w:trPr>
        <w:tc>
          <w:tcPr>
            <w:tcW w:w="568" w:type="dxa"/>
          </w:tcPr>
          <w:p w14:paraId="0DDBE2E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8</w:t>
            </w:r>
          </w:p>
        </w:tc>
        <w:tc>
          <w:tcPr>
            <w:tcW w:w="6247" w:type="dxa"/>
          </w:tcPr>
          <w:p w14:paraId="479C1E5E"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Requirement applicability</w:t>
            </w:r>
          </w:p>
        </w:tc>
      </w:tr>
      <w:tr w:rsidR="00D03E06" w:rsidRPr="006505D3" w14:paraId="7F7CC7D3" w14:textId="77777777" w:rsidTr="00D03E06">
        <w:trPr>
          <w:jc w:val="center"/>
        </w:trPr>
        <w:tc>
          <w:tcPr>
            <w:tcW w:w="568" w:type="dxa"/>
          </w:tcPr>
          <w:p w14:paraId="51883892"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9</w:t>
            </w:r>
          </w:p>
        </w:tc>
        <w:tc>
          <w:tcPr>
            <w:tcW w:w="6247" w:type="dxa"/>
          </w:tcPr>
          <w:p w14:paraId="71EF2C2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CSSF outside MG</w:t>
            </w:r>
          </w:p>
        </w:tc>
      </w:tr>
    </w:tbl>
    <w:p w14:paraId="332C6CC3" w14:textId="4A555041" w:rsidR="00D03E06" w:rsidRPr="006505D3" w:rsidRDefault="00D03E06" w:rsidP="009223DF">
      <w:pPr>
        <w:jc w:val="both"/>
        <w:rPr>
          <w:rFonts w:cs="Times New Roman"/>
          <w:lang w:eastAsia="ja-JP"/>
        </w:rPr>
      </w:pPr>
    </w:p>
    <w:p w14:paraId="625A5E0D" w14:textId="2A17BB5E" w:rsidR="00C042C8" w:rsidRPr="006505D3" w:rsidRDefault="003E606B" w:rsidP="009223DF">
      <w:pPr>
        <w:jc w:val="both"/>
        <w:rPr>
          <w:rFonts w:eastAsiaTheme="minorEastAsia" w:cs="Times New Roman"/>
        </w:rPr>
      </w:pPr>
      <w:r w:rsidRPr="006505D3">
        <w:rPr>
          <w:rFonts w:cs="Times New Roman"/>
          <w:lang w:eastAsia="ja-JP"/>
        </w:rPr>
        <w:t>In our understanding gapless PRS measurement is a UE capability and is limited to single PFL. Therefore</w:t>
      </w:r>
      <w:r w:rsidR="005223D3" w:rsidRPr="006505D3">
        <w:rPr>
          <w:rFonts w:cs="Times New Roman"/>
          <w:lang w:eastAsia="ja-JP"/>
        </w:rPr>
        <w:t>,</w:t>
      </w:r>
      <w:r w:rsidRPr="006505D3">
        <w:rPr>
          <w:rFonts w:cs="Times New Roman"/>
          <w:lang w:eastAsia="ja-JP"/>
        </w:rPr>
        <w:t xml:space="preserve"> in our point of view</w:t>
      </w:r>
      <w:r w:rsidR="005223D3" w:rsidRPr="006505D3">
        <w:rPr>
          <w:rFonts w:cs="Times New Roman"/>
          <w:lang w:eastAsia="ja-JP"/>
        </w:rPr>
        <w:t xml:space="preserve">, </w:t>
      </w:r>
      <w:r w:rsidR="009C2BDA" w:rsidRPr="006505D3">
        <w:rPr>
          <w:rFonts w:eastAsiaTheme="minorEastAsia" w:cs="Times New Roman"/>
        </w:rPr>
        <w:t xml:space="preserve">applicable value of </w:t>
      </w:r>
      <m:oMath>
        <m:r>
          <w:rPr>
            <w:rFonts w:ascii="Cambria Math" w:eastAsiaTheme="minorEastAsia" w:hAnsi="Cambria Math" w:cs="Times New Roman"/>
          </w:rPr>
          <m:t>i</m:t>
        </m:r>
      </m:oMath>
      <w:r w:rsidR="009C2BDA" w:rsidRPr="006505D3">
        <w:rPr>
          <w:rFonts w:eastAsiaTheme="minorEastAsia" w:cs="Times New Roman"/>
        </w:rPr>
        <w:t xml:space="preserve">, for the </w:t>
      </w:r>
      <w:r w:rsidR="005223D3" w:rsidRPr="006505D3">
        <w:rPr>
          <w:rFonts w:cs="Times New Roman"/>
          <w:lang w:eastAsia="ja-JP"/>
        </w:rPr>
        <w:t xml:space="preserve">parameters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available_PRS,i</m:t>
            </m:r>
          </m:sub>
        </m:sSub>
      </m:oMath>
      <w:r w:rsidR="005223D3" w:rsidRPr="006505D3">
        <w:rPr>
          <w:rFonts w:eastAsiaTheme="minorEastAsia" w:cs="Times New Roman"/>
        </w:rPr>
        <w:t xml:space="preserve">, </w:t>
      </w: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available_PRS,i</m:t>
            </m:r>
          </m:sub>
        </m:sSub>
      </m:oMath>
      <w:r w:rsidR="005223D3" w:rsidRPr="006505D3">
        <w:rPr>
          <w:rFonts w:eastAsiaTheme="minorEastAsia"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effect,i</m:t>
            </m:r>
          </m:sub>
        </m:sSub>
      </m:oMath>
      <w:r w:rsidR="005223D3" w:rsidRPr="006505D3">
        <w:rPr>
          <w:rFonts w:eastAsiaTheme="minorEastAsia" w:cs="Times New Roman"/>
        </w:rPr>
        <w:t xml:space="preserve">, </w:t>
      </w:r>
      <w:r w:rsidR="009C2BDA" w:rsidRPr="006505D3">
        <w:rPr>
          <w:rFonts w:eastAsiaTheme="minorEastAsia" w:cs="Times New Roman"/>
        </w:rPr>
        <w:t xml:space="preserve">and </w:t>
      </w:r>
      <m:oMath>
        <m:sSub>
          <m:sSubPr>
            <m:ctrlPr>
              <w:rPr>
                <w:rFonts w:ascii="Cambria Math" w:hAnsi="Cambria Math" w:cs="Times New Roman"/>
                <w:i/>
              </w:rPr>
            </m:ctrlPr>
          </m:sSubPr>
          <m:e>
            <m:r>
              <w:rPr>
                <w:rFonts w:ascii="Cambria Math" w:hAnsi="Cambria Math" w:cs="Times New Roman"/>
              </w:rPr>
              <m:t>CSSF</m:t>
            </m:r>
          </m:e>
          <m:sub>
            <m:r>
              <w:rPr>
                <w:rFonts w:ascii="Cambria Math" w:hAnsi="Cambria Math" w:cs="Times New Roman"/>
              </w:rPr>
              <m:t>PRS,i</m:t>
            </m:r>
          </m:sub>
        </m:sSub>
      </m:oMath>
      <w:r w:rsidR="009C2BDA" w:rsidRPr="006505D3">
        <w:rPr>
          <w:rFonts w:eastAsiaTheme="minorEastAsia" w:cs="Times New Roman"/>
          <w:lang w:eastAsia="zh-CN"/>
        </w:rPr>
        <w:t xml:space="preserve"> </w:t>
      </w:r>
      <w:r w:rsidR="005223D3" w:rsidRPr="006505D3">
        <w:rPr>
          <w:rFonts w:eastAsiaTheme="minorEastAsia" w:cs="Times New Roman"/>
        </w:rPr>
        <w:t>shall be limited to 1</w:t>
      </w:r>
      <w:r w:rsidR="009223DF" w:rsidRPr="006505D3">
        <w:rPr>
          <w:rFonts w:eastAsiaTheme="minorEastAsia" w:cs="Times New Roman"/>
        </w:rPr>
        <w:t>. This further implies that the applicable number of PFL in measurement period is 1 and approach on the calculation of multiple PFLs need not be defined.</w:t>
      </w:r>
      <w:r w:rsidR="001B462F" w:rsidRPr="006505D3">
        <w:rPr>
          <w:rFonts w:eastAsiaTheme="minorEastAsia" w:cs="Times New Roman"/>
        </w:rPr>
        <w:t xml:space="preserve"> Requirement applicability shall be </w:t>
      </w:r>
      <w:r w:rsidR="001B462F" w:rsidRPr="006505D3">
        <w:rPr>
          <w:rFonts w:eastAsiaTheme="minorEastAsia" w:cs="Times New Roman"/>
        </w:rPr>
        <w:lastRenderedPageBreak/>
        <w:t>similar to gap based PRS measurement assuming that the applicable number of samples for positioning measurement is 1. Moreover, PRS processing window duration shall be derived based on RAN1 agreement.</w:t>
      </w:r>
    </w:p>
    <w:p w14:paraId="6B7BCA28" w14:textId="77777777" w:rsidR="00D03E06" w:rsidRPr="006505D3" w:rsidRDefault="00D03E06" w:rsidP="009223DF">
      <w:pPr>
        <w:jc w:val="both"/>
        <w:rPr>
          <w:rFonts w:eastAsiaTheme="minorEastAsia" w:cs="Times New Roman"/>
        </w:rPr>
      </w:pPr>
    </w:p>
    <w:p w14:paraId="26971020" w14:textId="2507C95E" w:rsidR="001B462F" w:rsidRPr="006505D3" w:rsidRDefault="001B462F" w:rsidP="001B462F">
      <w:pPr>
        <w:pStyle w:val="Proposal"/>
        <w:rPr>
          <w:rFonts w:eastAsiaTheme="minorEastAsia" w:cs="Times New Roman"/>
        </w:rPr>
      </w:pPr>
      <w:bookmarkStart w:id="1" w:name="_Toc92434345"/>
      <w:r w:rsidRPr="006505D3">
        <w:rPr>
          <w:rFonts w:eastAsiaTheme="minorEastAsia" w:cs="Times New Roman"/>
        </w:rPr>
        <w:t>Applicable PFL for gapless PRS measurement is 1.</w:t>
      </w:r>
      <w:bookmarkEnd w:id="1"/>
    </w:p>
    <w:p w14:paraId="10FDE4E4" w14:textId="547C5686" w:rsidR="001B462F" w:rsidRPr="006505D3" w:rsidRDefault="001B462F" w:rsidP="001B462F">
      <w:pPr>
        <w:pStyle w:val="Proposal"/>
        <w:rPr>
          <w:rFonts w:eastAsiaTheme="minorEastAsia" w:cs="Times New Roman"/>
        </w:rPr>
      </w:pPr>
      <w:bookmarkStart w:id="2" w:name="_Toc92434346"/>
      <w:r w:rsidRPr="006505D3">
        <w:rPr>
          <w:rFonts w:eastAsiaTheme="minorEastAsia" w:cs="Times New Roman"/>
        </w:rPr>
        <w:t xml:space="preserve">Value of </w:t>
      </w:r>
      <m:oMath>
        <m:r>
          <m:rPr>
            <m:sty m:val="bi"/>
          </m:rPr>
          <w:rPr>
            <w:rFonts w:ascii="Cambria Math" w:eastAsiaTheme="minorEastAsia" w:hAnsi="Cambria Math" w:cs="Times New Roman"/>
          </w:rPr>
          <m:t>i</m:t>
        </m:r>
      </m:oMath>
      <w:r w:rsidRPr="006505D3">
        <w:rPr>
          <w:rFonts w:eastAsiaTheme="minorEastAsia" w:cs="Times New Roman"/>
        </w:rPr>
        <w:t xml:space="preserve"> in </w:t>
      </w:r>
      <m:oMath>
        <m:sSub>
          <m:sSubPr>
            <m:ctrlPr>
              <w:rPr>
                <w:rFonts w:ascii="Cambria Math" w:hAnsi="Cambria Math" w:cs="Times New Roman"/>
              </w:rPr>
            </m:ctrlPr>
          </m:sSubPr>
          <m:e>
            <m:r>
              <m:rPr>
                <m:sty m:val="bi"/>
              </m:rPr>
              <w:rPr>
                <w:rFonts w:ascii="Cambria Math" w:hAnsi="Cambria Math" w:cs="Times New Roman"/>
              </w:rPr>
              <m:t>T</m:t>
            </m:r>
          </m:e>
          <m:sub>
            <m:r>
              <m:rPr>
                <m:sty m:val="bi"/>
              </m:rPr>
              <w:rPr>
                <w:rFonts w:ascii="Cambria Math" w:hAnsi="Cambria Math" w:cs="Times New Roman"/>
              </w:rPr>
              <m:t>available</m:t>
            </m:r>
            <m:r>
              <m:rPr>
                <m:sty m:val="b"/>
              </m:rPr>
              <w:rPr>
                <w:rFonts w:ascii="Cambria Math" w:hAnsi="Cambria Math" w:cs="Times New Roman"/>
              </w:rPr>
              <m:t>_</m:t>
            </m:r>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w:t>
      </w:r>
      <m:oMath>
        <m:sSub>
          <m:sSubPr>
            <m:ctrlPr>
              <w:rPr>
                <w:rFonts w:ascii="Cambria Math" w:hAnsi="Cambria Math" w:cs="Times New Roman"/>
              </w:rPr>
            </m:ctrlPr>
          </m:sSubPr>
          <m:e>
            <m:r>
              <m:rPr>
                <m:sty m:val="bi"/>
              </m:rPr>
              <w:rPr>
                <w:rFonts w:ascii="Cambria Math" w:hAnsi="Cambria Math" w:cs="Times New Roman"/>
              </w:rPr>
              <m:t>L</m:t>
            </m:r>
          </m:e>
          <m:sub>
            <m:r>
              <m:rPr>
                <m:sty m:val="bi"/>
              </m:rPr>
              <w:rPr>
                <w:rFonts w:ascii="Cambria Math" w:hAnsi="Cambria Math" w:cs="Times New Roman"/>
              </w:rPr>
              <m:t>available</m:t>
            </m:r>
            <m:r>
              <m:rPr>
                <m:sty m:val="b"/>
              </m:rPr>
              <w:rPr>
                <w:rFonts w:ascii="Cambria Math" w:hAnsi="Cambria Math" w:cs="Times New Roman"/>
              </w:rPr>
              <m:t>_</m:t>
            </m:r>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w:t>
      </w:r>
      <m:oMath>
        <m:sSub>
          <m:sSubPr>
            <m:ctrlPr>
              <w:rPr>
                <w:rFonts w:ascii="Cambria Math" w:hAnsi="Cambria Math" w:cs="Times New Roman"/>
              </w:rPr>
            </m:ctrlPr>
          </m:sSubPr>
          <m:e>
            <m:r>
              <m:rPr>
                <m:sty m:val="bi"/>
              </m:rPr>
              <w:rPr>
                <w:rFonts w:ascii="Cambria Math" w:hAnsi="Cambria Math" w:cs="Times New Roman"/>
              </w:rPr>
              <m:t>T</m:t>
            </m:r>
          </m:e>
          <m:sub>
            <m:r>
              <m:rPr>
                <m:sty m:val="bi"/>
              </m:rPr>
              <w:rPr>
                <w:rFonts w:ascii="Cambria Math" w:hAnsi="Cambria Math" w:cs="Times New Roman"/>
              </w:rPr>
              <m:t>effect</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and </w:t>
      </w:r>
      <m:oMath>
        <m:sSub>
          <m:sSubPr>
            <m:ctrlPr>
              <w:rPr>
                <w:rFonts w:ascii="Cambria Math" w:hAnsi="Cambria Math" w:cs="Times New Roman"/>
              </w:rPr>
            </m:ctrlPr>
          </m:sSubPr>
          <m:e>
            <m:r>
              <m:rPr>
                <m:sty m:val="bi"/>
              </m:rPr>
              <w:rPr>
                <w:rFonts w:ascii="Cambria Math" w:hAnsi="Cambria Math" w:cs="Times New Roman"/>
              </w:rPr>
              <m:t>CSSF</m:t>
            </m:r>
          </m:e>
          <m:sub>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parameters is 1.</w:t>
      </w:r>
      <w:bookmarkEnd w:id="2"/>
    </w:p>
    <w:p w14:paraId="6980BB51" w14:textId="426DBE9D" w:rsidR="00E07854" w:rsidRPr="006505D3" w:rsidRDefault="002271EF" w:rsidP="002271EF">
      <w:pPr>
        <w:pStyle w:val="Observation"/>
        <w:rPr>
          <w:rFonts w:eastAsiaTheme="minorEastAsia" w:cs="Times New Roman"/>
        </w:rPr>
      </w:pPr>
      <w:bookmarkStart w:id="3" w:name="_Toc92107623"/>
      <w:r w:rsidRPr="006505D3">
        <w:rPr>
          <w:rFonts w:cs="Times New Roman"/>
        </w:rPr>
        <w:t>CSSF for positioning is handled by CFFS</w:t>
      </w:r>
      <w:r w:rsidRPr="006505D3">
        <w:rPr>
          <w:rFonts w:cs="Times New Roman"/>
          <w:vertAlign w:val="subscript"/>
        </w:rPr>
        <w:t>PRS,i</w:t>
      </w:r>
      <w:r w:rsidRPr="006505D3">
        <w:rPr>
          <w:rFonts w:cs="Times New Roman"/>
        </w:rPr>
        <w:t xml:space="preserve"> where i = 1.</w:t>
      </w:r>
      <w:bookmarkEnd w:id="3"/>
    </w:p>
    <w:p w14:paraId="7CB40EAF" w14:textId="1A396AA0" w:rsidR="001B462F" w:rsidRPr="006505D3" w:rsidRDefault="001B462F" w:rsidP="009D2422">
      <w:pPr>
        <w:pStyle w:val="Proposal"/>
        <w:jc w:val="both"/>
        <w:rPr>
          <w:rFonts w:eastAsiaTheme="minorEastAsia" w:cs="Times New Roman"/>
        </w:rPr>
      </w:pPr>
      <w:bookmarkStart w:id="4" w:name="_Toc92434347"/>
      <w:r w:rsidRPr="006505D3">
        <w:rPr>
          <w:rFonts w:eastAsiaTheme="minorEastAsia" w:cs="Times New Roman"/>
        </w:rPr>
        <w:t>Requirement applicability</w:t>
      </w:r>
      <w:r w:rsidR="009D2422">
        <w:rPr>
          <w:rFonts w:eastAsiaTheme="minorEastAsia" w:cs="Times New Roman"/>
        </w:rPr>
        <w:t>, in terms of accuracy,</w:t>
      </w:r>
      <w:r w:rsidRPr="006505D3">
        <w:rPr>
          <w:rFonts w:eastAsiaTheme="minorEastAsia" w:cs="Times New Roman"/>
        </w:rPr>
        <w:t xml:space="preserve"> for </w:t>
      </w:r>
      <w:r w:rsidR="00FA3619" w:rsidRPr="006505D3">
        <w:rPr>
          <w:rFonts w:cs="Times New Roman"/>
        </w:rPr>
        <w:t>gap based</w:t>
      </w:r>
      <w:r w:rsidRPr="006505D3">
        <w:rPr>
          <w:rFonts w:eastAsiaTheme="minorEastAsia" w:cs="Times New Roman"/>
        </w:rPr>
        <w:t xml:space="preserve"> PRS measurement is valid also for gapless PRS measurement assuming that the applicable number of samples for positioning measurement is </w:t>
      </w:r>
      <w:r w:rsidR="00CA2542">
        <w:rPr>
          <w:rFonts w:eastAsiaTheme="minorEastAsia" w:cs="Times New Roman"/>
        </w:rPr>
        <w:t xml:space="preserve">at least </w:t>
      </w:r>
      <w:r w:rsidRPr="006505D3">
        <w:rPr>
          <w:rFonts w:eastAsiaTheme="minorEastAsia" w:cs="Times New Roman"/>
        </w:rPr>
        <w:t>1.</w:t>
      </w:r>
      <w:bookmarkEnd w:id="4"/>
    </w:p>
    <w:p w14:paraId="48153360" w14:textId="77F83212" w:rsidR="00776CA2" w:rsidRPr="006505D3" w:rsidRDefault="00FA3619" w:rsidP="00776CA2">
      <w:pPr>
        <w:pStyle w:val="Proposal"/>
        <w:rPr>
          <w:rFonts w:cs="Times New Roman"/>
        </w:rPr>
      </w:pPr>
      <w:bookmarkStart w:id="5" w:name="_Toc92434348"/>
      <w:r w:rsidRPr="006505D3">
        <w:rPr>
          <w:rFonts w:eastAsiaTheme="minorEastAsia" w:cs="Times New Roman"/>
        </w:rPr>
        <w:t>PRS processing window duration based on RAN1 agreement.</w:t>
      </w:r>
      <w:bookmarkEnd w:id="5"/>
    </w:p>
    <w:p w14:paraId="6AC1EF1B" w14:textId="58373F93" w:rsidR="00FD2018" w:rsidRPr="007D4A47" w:rsidRDefault="00FD2018" w:rsidP="00CC0AFD">
      <w:pPr>
        <w:pStyle w:val="Heading3"/>
      </w:pPr>
      <w:r w:rsidRPr="007D4A47">
        <w:t>Support of per-FR measurement gap for PRS measurement</w:t>
      </w:r>
    </w:p>
    <w:p w14:paraId="240B4643" w14:textId="3D6092C6" w:rsidR="00E42033" w:rsidRPr="006505D3" w:rsidRDefault="002F7989" w:rsidP="005E0E88">
      <w:pPr>
        <w:jc w:val="both"/>
        <w:rPr>
          <w:rFonts w:cs="Times New Roman"/>
          <w:lang w:eastAsia="ja-JP"/>
        </w:rPr>
      </w:pPr>
      <w:r>
        <w:rPr>
          <w:rFonts w:cs="Times New Roman"/>
          <w:lang w:eastAsia="ja-JP"/>
        </w:rPr>
        <w:t xml:space="preserve">In our understanding </w:t>
      </w:r>
      <w:r w:rsidR="00CC0AFD">
        <w:rPr>
          <w:rFonts w:cs="Times New Roman"/>
          <w:lang w:eastAsia="ja-JP"/>
        </w:rPr>
        <w:t>TS38.133 already s</w:t>
      </w:r>
      <w:r w:rsidR="00FA06EC" w:rsidRPr="006505D3">
        <w:rPr>
          <w:rFonts w:cs="Times New Roman"/>
          <w:lang w:eastAsia="ja-JP"/>
        </w:rPr>
        <w:t>upport</w:t>
      </w:r>
      <w:r w:rsidR="00CC0AFD">
        <w:rPr>
          <w:rFonts w:cs="Times New Roman"/>
          <w:lang w:eastAsia="ja-JP"/>
        </w:rPr>
        <w:t>s</w:t>
      </w:r>
      <w:r w:rsidR="00FA06EC" w:rsidRPr="006505D3">
        <w:rPr>
          <w:rFonts w:cs="Times New Roman"/>
          <w:lang w:eastAsia="ja-JP"/>
        </w:rPr>
        <w:t xml:space="preserve"> </w:t>
      </w:r>
      <w:r w:rsidR="00CC0AFD">
        <w:rPr>
          <w:rFonts w:cs="Times New Roman"/>
          <w:lang w:eastAsia="ja-JP"/>
        </w:rPr>
        <w:t>p</w:t>
      </w:r>
      <w:r w:rsidR="00FA06EC" w:rsidRPr="006505D3">
        <w:rPr>
          <w:rFonts w:cs="Times New Roman"/>
          <w:lang w:eastAsia="ja-JP"/>
        </w:rPr>
        <w:t>er-FR measurement gap for PRS measurement. Therefore</w:t>
      </w:r>
      <w:r w:rsidR="005E0E88" w:rsidRPr="006505D3">
        <w:rPr>
          <w:rFonts w:cs="Times New Roman"/>
          <w:lang w:eastAsia="ja-JP"/>
        </w:rPr>
        <w:t xml:space="preserve"> </w:t>
      </w:r>
      <w:r w:rsidR="00375B39" w:rsidRPr="006505D3">
        <w:rPr>
          <w:rFonts w:cs="Times New Roman"/>
          <w:lang w:eastAsia="ja-JP"/>
        </w:rPr>
        <w:t>support</w:t>
      </w:r>
      <w:r w:rsidR="005E0E88" w:rsidRPr="006505D3">
        <w:rPr>
          <w:rFonts w:cs="Times New Roman"/>
          <w:lang w:eastAsia="ja-JP"/>
        </w:rPr>
        <w:t>/definition of</w:t>
      </w:r>
      <w:r w:rsidR="00FA06EC" w:rsidRPr="006505D3">
        <w:rPr>
          <w:rFonts w:cs="Times New Roman"/>
          <w:lang w:eastAsia="ja-JP"/>
        </w:rPr>
        <w:t xml:space="preserve"> support of per-FR MG</w:t>
      </w:r>
      <w:r w:rsidR="005E0E88" w:rsidRPr="006505D3">
        <w:rPr>
          <w:rFonts w:cs="Times New Roman"/>
          <w:lang w:eastAsia="ja-JP"/>
        </w:rPr>
        <w:t xml:space="preserve"> for PRS measurement in not needed.</w:t>
      </w:r>
      <w:r w:rsidR="00F52F4A" w:rsidRPr="006505D3">
        <w:rPr>
          <w:rFonts w:cs="Times New Roman"/>
          <w:lang w:eastAsia="ja-JP"/>
        </w:rPr>
        <w:t xml:space="preserve"> Furthermore</w:t>
      </w:r>
      <w:r w:rsidR="007B3B43" w:rsidRPr="006505D3">
        <w:rPr>
          <w:rFonts w:cs="Times New Roman"/>
          <w:lang w:eastAsia="ja-JP"/>
        </w:rPr>
        <w:t>,</w:t>
      </w:r>
      <w:r w:rsidR="00F52F4A" w:rsidRPr="006505D3">
        <w:rPr>
          <w:rFonts w:cs="Times New Roman"/>
          <w:lang w:eastAsia="ja-JP"/>
        </w:rPr>
        <w:t xml:space="preserve"> it was </w:t>
      </w:r>
      <w:r w:rsidR="002F49A7">
        <w:rPr>
          <w:rFonts w:cs="Times New Roman"/>
          <w:lang w:eastAsia="ja-JP"/>
        </w:rPr>
        <w:t xml:space="preserve">also </w:t>
      </w:r>
      <w:r w:rsidR="00F52F4A" w:rsidRPr="006505D3">
        <w:rPr>
          <w:rFonts w:cs="Times New Roman"/>
          <w:lang w:eastAsia="ja-JP"/>
        </w:rPr>
        <w:t>agreed that the MG enhancement for PRS measurement is not to be discussed under Rel. 17 ePos WI.</w:t>
      </w:r>
    </w:p>
    <w:p w14:paraId="525394CD" w14:textId="77777777" w:rsidR="005E0E88" w:rsidRPr="006505D3" w:rsidRDefault="005E0E88" w:rsidP="005E0E88">
      <w:pPr>
        <w:jc w:val="both"/>
        <w:rPr>
          <w:rFonts w:cs="Times New Roman"/>
          <w:lang w:eastAsia="ja-JP"/>
        </w:rPr>
      </w:pPr>
    </w:p>
    <w:p w14:paraId="4BFD3B50" w14:textId="77777777" w:rsidR="005E0E88" w:rsidRPr="002D0B1F" w:rsidRDefault="005E0E88" w:rsidP="005E0E88">
      <w:pPr>
        <w:pStyle w:val="Proposal"/>
        <w:rPr>
          <w:rFonts w:cs="Times New Roman"/>
          <w:lang w:eastAsia="ja-JP"/>
        </w:rPr>
      </w:pPr>
      <w:bookmarkStart w:id="6" w:name="_Toc92434349"/>
      <w:r w:rsidRPr="006505D3">
        <w:rPr>
          <w:rFonts w:cs="Times New Roman"/>
        </w:rPr>
        <w:t xml:space="preserve">per-FR MG </w:t>
      </w:r>
      <w:r w:rsidR="00375B39" w:rsidRPr="006505D3">
        <w:rPr>
          <w:rFonts w:cs="Times New Roman"/>
        </w:rPr>
        <w:t>is already supported</w:t>
      </w:r>
      <w:r w:rsidRPr="006505D3">
        <w:rPr>
          <w:rFonts w:cs="Times New Roman"/>
        </w:rPr>
        <w:t>.</w:t>
      </w:r>
      <w:bookmarkEnd w:id="6"/>
    </w:p>
    <w:p w14:paraId="6FBC6636" w14:textId="7ABCB19C" w:rsidR="005E0E88" w:rsidRPr="006505D3" w:rsidRDefault="005E0E88" w:rsidP="005E0E88">
      <w:pPr>
        <w:pStyle w:val="Proposal"/>
        <w:numPr>
          <w:ilvl w:val="0"/>
          <w:numId w:val="0"/>
        </w:numPr>
        <w:ind w:left="1304" w:hanging="1304"/>
        <w:rPr>
          <w:rFonts w:cs="Times New Roman"/>
          <w:lang w:eastAsia="ja-JP"/>
        </w:rPr>
      </w:pPr>
      <w:bookmarkStart w:id="7" w:name="_Toc92465649"/>
      <w:bookmarkStart w:id="8" w:name="_Toc92434350"/>
      <w:r w:rsidRPr="006505D3">
        <w:rPr>
          <w:rFonts w:cs="Times New Roman"/>
          <w:noProof/>
          <w:lang w:eastAsia="ja-JP"/>
        </w:rPr>
        <mc:AlternateContent>
          <mc:Choice Requires="wps">
            <w:drawing>
              <wp:inline distT="0" distB="0" distL="0" distR="0" wp14:anchorId="33F69AC5" wp14:editId="0225B424">
                <wp:extent cx="6116257" cy="2108579"/>
                <wp:effectExtent l="0" t="0" r="18415" b="25400"/>
                <wp:docPr id="3" name="Text Box 3"/>
                <wp:cNvGraphicFramePr/>
                <a:graphic xmlns:a="http://schemas.openxmlformats.org/drawingml/2006/main">
                  <a:graphicData uri="http://schemas.microsoft.com/office/word/2010/wordprocessingShape">
                    <wps:wsp>
                      <wps:cNvSpPr txBox="1"/>
                      <wps:spPr>
                        <a:xfrm>
                          <a:off x="0" y="0"/>
                          <a:ext cx="6116257" cy="2108579"/>
                        </a:xfrm>
                        <a:prstGeom prst="rect">
                          <a:avLst/>
                        </a:prstGeom>
                        <a:solidFill>
                          <a:schemeClr val="lt1"/>
                        </a:solidFill>
                        <a:ln w="6350">
                          <a:solidFill>
                            <a:prstClr val="black"/>
                          </a:solidFill>
                        </a:ln>
                      </wps:spPr>
                      <wps:txbx>
                        <w:txbxContent>
                          <w:p w14:paraId="784F22E5" w14:textId="69C3E61B" w:rsidR="005E0E88" w:rsidRPr="00E42033" w:rsidRDefault="005E0E88" w:rsidP="005E0E88">
                            <w:pPr>
                              <w:rPr>
                                <w:b/>
                                <w:bCs/>
                                <w:u w:val="single"/>
                                <w:lang w:eastAsia="ja-JP"/>
                              </w:rPr>
                            </w:pPr>
                            <w:r w:rsidRPr="00E42033">
                              <w:rPr>
                                <w:b/>
                                <w:bCs/>
                                <w:u w:val="single"/>
                                <w:lang w:eastAsia="ja-JP"/>
                              </w:rPr>
                              <w:t>From 38.133</w:t>
                            </w:r>
                            <w:r w:rsidR="001377CD">
                              <w:rPr>
                                <w:b/>
                                <w:bCs/>
                                <w:u w:val="single"/>
                                <w:lang w:eastAsia="ja-JP"/>
                              </w:rPr>
                              <w:t xml:space="preserve"> (9.1.2 Measurement gap)</w:t>
                            </w:r>
                          </w:p>
                          <w:p w14:paraId="3E46B934" w14:textId="77777777" w:rsidR="005E0E88" w:rsidRPr="004B39A8" w:rsidRDefault="005E0E88"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3A3BC7F9" w14:textId="77777777" w:rsidR="005E0E88" w:rsidRPr="004B39A8" w:rsidRDefault="005E0E88"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22736B42" w14:textId="77777777" w:rsidR="005E0E88" w:rsidRPr="004B39A8" w:rsidRDefault="005E0E88"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3F69AC5" id="_x0000_t202" coordsize="21600,21600" o:spt="202" path="m,l,21600r21600,l21600,xe">
                <v:stroke joinstyle="miter"/>
                <v:path gradientshapeok="t" o:connecttype="rect"/>
              </v:shapetype>
              <v:shape id="Text Box 3" o:spid="_x0000_s1026" type="#_x0000_t202" style="width:481.6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IQ0LOQIAAH0EAAAOAAAAZHJzL2Uyb0RvYy54bWysVE1v2zAMvQ/YfxB0X2xnSdo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" fillcolor="white [3201]" strokeweight=".5pt">
                <v:textbox>
                  <w:txbxContent>
                    <w:p w14:paraId="784F22E5" w14:textId="69C3E61B" w:rsidR="005E0E88" w:rsidRPr="00E42033" w:rsidRDefault="005E0E88" w:rsidP="005E0E88">
                      <w:pPr>
                        <w:rPr>
                          <w:b/>
                          <w:bCs/>
                          <w:u w:val="single"/>
                          <w:lang w:eastAsia="ja-JP"/>
                        </w:rPr>
                      </w:pPr>
                      <w:r w:rsidRPr="00E42033">
                        <w:rPr>
                          <w:b/>
                          <w:bCs/>
                          <w:u w:val="single"/>
                          <w:lang w:eastAsia="ja-JP"/>
                        </w:rPr>
                        <w:t>From 38.133</w:t>
                      </w:r>
                      <w:r w:rsidR="001377CD">
                        <w:rPr>
                          <w:b/>
                          <w:bCs/>
                          <w:u w:val="single"/>
                          <w:lang w:eastAsia="ja-JP"/>
                        </w:rPr>
                        <w:t xml:space="preserve"> (9.1.2 Measurement gap)</w:t>
                      </w:r>
                    </w:p>
                    <w:p w14:paraId="3E46B934" w14:textId="77777777" w:rsidR="005E0E88" w:rsidRPr="004B39A8" w:rsidRDefault="005E0E88"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3A3BC7F9" w14:textId="77777777" w:rsidR="005E0E88" w:rsidRPr="004B39A8" w:rsidRDefault="005E0E88"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22736B42" w14:textId="77777777" w:rsidR="005E0E88" w:rsidRPr="004B39A8" w:rsidRDefault="005E0E88"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v:textbox>
                <w10:anchorlock/>
              </v:shape>
            </w:pict>
          </mc:Fallback>
        </mc:AlternateContent>
      </w:r>
      <w:bookmarkEnd w:id="7"/>
      <w:bookmarkEnd w:id="8"/>
    </w:p>
    <w:p w14:paraId="2CFEC10B" w14:textId="0EF2FBED" w:rsidR="00FD2018" w:rsidRPr="007D4A47" w:rsidRDefault="00FD2018" w:rsidP="00900B27">
      <w:pPr>
        <w:pStyle w:val="Heading3"/>
      </w:pPr>
      <w:r w:rsidRPr="007D4A47">
        <w:t>Optimization of PRS measurement gaps</w:t>
      </w:r>
    </w:p>
    <w:p w14:paraId="1AB75917" w14:textId="076F574A" w:rsidR="00DC7653" w:rsidRPr="006505D3" w:rsidRDefault="00FD7245" w:rsidP="00D8626F">
      <w:pPr>
        <w:jc w:val="both"/>
        <w:rPr>
          <w:rFonts w:cs="Times New Roman"/>
          <w:lang w:eastAsia="ja-JP"/>
        </w:rPr>
      </w:pPr>
      <w:r w:rsidRPr="006505D3">
        <w:rPr>
          <w:rFonts w:cs="Times New Roman"/>
          <w:lang w:eastAsia="ja-JP"/>
        </w:rPr>
        <w:t>RAN4#101-e identified t</w:t>
      </w:r>
      <w:r w:rsidR="00DC7653" w:rsidRPr="006505D3">
        <w:rPr>
          <w:rFonts w:cs="Times New Roman"/>
          <w:lang w:eastAsia="ja-JP"/>
        </w:rPr>
        <w:t>hree options to optimize PRS measurement gaps</w:t>
      </w:r>
      <w:r w:rsidR="001F4A76" w:rsidRPr="006505D3">
        <w:rPr>
          <w:rFonts w:cs="Times New Roman"/>
          <w:lang w:eastAsia="ja-JP"/>
        </w:rPr>
        <w:t>.</w:t>
      </w:r>
      <w:r w:rsidRPr="006505D3">
        <w:rPr>
          <w:rFonts w:cs="Times New Roman"/>
          <w:lang w:eastAsia="ja-JP"/>
        </w:rPr>
        <w:t xml:space="preserve"> </w:t>
      </w:r>
      <w:r w:rsidR="002F49A7">
        <w:rPr>
          <w:rFonts w:cs="Times New Roman"/>
          <w:lang w:eastAsia="ja-JP"/>
        </w:rPr>
        <w:t>In our point of view a</w:t>
      </w:r>
      <w:r w:rsidRPr="006505D3">
        <w:rPr>
          <w:rFonts w:cs="Times New Roman"/>
          <w:lang w:eastAsia="ja-JP"/>
        </w:rPr>
        <w:t xml:space="preserve">ll </w:t>
      </w:r>
      <w:r w:rsidR="002F49A7">
        <w:rPr>
          <w:rFonts w:cs="Times New Roman"/>
          <w:lang w:eastAsia="ja-JP"/>
        </w:rPr>
        <w:t xml:space="preserve">three </w:t>
      </w:r>
      <w:r w:rsidRPr="006505D3">
        <w:rPr>
          <w:rFonts w:cs="Times New Roman"/>
          <w:lang w:eastAsia="ja-JP"/>
        </w:rPr>
        <w:t>options</w:t>
      </w:r>
      <w:r w:rsidR="002D7075">
        <w:rPr>
          <w:rFonts w:cs="Times New Roman"/>
          <w:lang w:eastAsia="ja-JP"/>
        </w:rPr>
        <w:t xml:space="preserve"> require</w:t>
      </w:r>
      <w:r w:rsidRPr="006505D3">
        <w:rPr>
          <w:rFonts w:cs="Times New Roman"/>
          <w:lang w:eastAsia="ja-JP"/>
        </w:rPr>
        <w:t xml:space="preserve"> change in PRS configuration/</w:t>
      </w:r>
      <w:r w:rsidR="002F49A7" w:rsidRPr="006505D3">
        <w:rPr>
          <w:rFonts w:cs="Times New Roman"/>
          <w:lang w:eastAsia="ja-JP"/>
        </w:rPr>
        <w:t>transmission and</w:t>
      </w:r>
      <w:r w:rsidRPr="006505D3">
        <w:rPr>
          <w:rFonts w:cs="Times New Roman"/>
          <w:lang w:eastAsia="ja-JP"/>
        </w:rPr>
        <w:t xml:space="preserve"> is </w:t>
      </w:r>
      <w:r w:rsidR="002E5468">
        <w:rPr>
          <w:rFonts w:cs="Times New Roman"/>
          <w:lang w:eastAsia="ja-JP"/>
        </w:rPr>
        <w:t xml:space="preserve">therefore </w:t>
      </w:r>
      <w:r w:rsidRPr="006505D3">
        <w:rPr>
          <w:rFonts w:cs="Times New Roman"/>
          <w:lang w:eastAsia="ja-JP"/>
        </w:rPr>
        <w:t>out of RAN4 scope.</w:t>
      </w:r>
      <w:r w:rsidR="001F4A76" w:rsidRPr="006505D3">
        <w:rPr>
          <w:rFonts w:cs="Times New Roman"/>
          <w:lang w:eastAsia="ja-JP"/>
        </w:rPr>
        <w:t xml:space="preserve"> </w:t>
      </w:r>
      <w:r w:rsidR="002F49A7">
        <w:rPr>
          <w:rFonts w:cs="Times New Roman"/>
          <w:lang w:eastAsia="ja-JP"/>
        </w:rPr>
        <w:t>However, t</w:t>
      </w:r>
      <w:r w:rsidR="001F4A76" w:rsidRPr="006505D3">
        <w:rPr>
          <w:rFonts w:cs="Times New Roman"/>
          <w:lang w:eastAsia="ja-JP"/>
        </w:rPr>
        <w:t xml:space="preserve">o reduce the PRS measurement latency, an approach similar to </w:t>
      </w:r>
      <w:r w:rsidR="003B4DC4" w:rsidRPr="006505D3">
        <w:rPr>
          <w:rFonts w:cs="Times New Roman"/>
          <w:lang w:eastAsia="ja-JP"/>
        </w:rPr>
        <w:t>gapless measurement</w:t>
      </w:r>
      <w:r w:rsidR="002E5468">
        <w:rPr>
          <w:rFonts w:cs="Times New Roman"/>
          <w:lang w:eastAsia="ja-JP"/>
        </w:rPr>
        <w:t xml:space="preserve"> </w:t>
      </w:r>
      <w:r w:rsidRPr="006505D3">
        <w:rPr>
          <w:rFonts w:cs="Times New Roman"/>
          <w:lang w:eastAsia="ja-JP"/>
        </w:rPr>
        <w:t>can</w:t>
      </w:r>
      <w:r w:rsidR="003B4DC4" w:rsidRPr="006505D3">
        <w:rPr>
          <w:rFonts w:cs="Times New Roman"/>
          <w:lang w:eastAsia="ja-JP"/>
        </w:rPr>
        <w:t xml:space="preserve"> be considered</w:t>
      </w:r>
      <w:r w:rsidR="00900B27">
        <w:rPr>
          <w:rFonts w:cs="Times New Roman"/>
          <w:lang w:eastAsia="ja-JP"/>
        </w:rPr>
        <w:t xml:space="preserve"> such that</w:t>
      </w:r>
      <w:r w:rsidR="003B4DC4" w:rsidRPr="006505D3">
        <w:rPr>
          <w:rFonts w:cs="Times New Roman"/>
          <w:lang w:eastAsia="ja-JP"/>
        </w:rPr>
        <w:t xml:space="preserve"> </w:t>
      </w:r>
      <w:r w:rsidR="00900B27">
        <w:rPr>
          <w:rFonts w:cs="Times New Roman"/>
          <w:lang w:eastAsia="ja-JP"/>
        </w:rPr>
        <w:t>depending on</w:t>
      </w:r>
      <w:r w:rsidR="003B4DC4" w:rsidRPr="006505D3">
        <w:rPr>
          <w:rFonts w:cs="Times New Roman"/>
          <w:lang w:eastAsia="ja-JP"/>
        </w:rPr>
        <w:t xml:space="preserve"> UE capability, the measurement period requirement </w:t>
      </w:r>
      <w:r w:rsidR="004C2B9B">
        <w:rPr>
          <w:rFonts w:cs="Times New Roman"/>
          <w:lang w:eastAsia="ja-JP"/>
        </w:rPr>
        <w:t>is</w:t>
      </w:r>
      <w:r w:rsidR="00157243">
        <w:rPr>
          <w:rFonts w:cs="Times New Roman"/>
          <w:lang w:eastAsia="ja-JP"/>
        </w:rPr>
        <w:t xml:space="preserve"> set</w:t>
      </w:r>
      <w:r w:rsidR="003B4DC4" w:rsidRPr="006505D3">
        <w:rPr>
          <w:rFonts w:cs="Times New Roman"/>
          <w:lang w:eastAsia="ja-JP"/>
        </w:rPr>
        <w:t xml:space="preserve"> assuming single PFL.</w:t>
      </w:r>
    </w:p>
    <w:p w14:paraId="0486D10A" w14:textId="430E1E3C" w:rsidR="003B4DC4" w:rsidRPr="006505D3" w:rsidRDefault="003B4DC4" w:rsidP="001F4A76">
      <w:pPr>
        <w:jc w:val="both"/>
        <w:rPr>
          <w:rFonts w:cs="Times New Roman"/>
          <w:lang w:eastAsia="ja-JP"/>
        </w:rPr>
      </w:pPr>
    </w:p>
    <w:p w14:paraId="7C413DAA" w14:textId="1C5D3F34" w:rsidR="00AD004F" w:rsidRPr="004B39A8" w:rsidRDefault="003B4DC4" w:rsidP="003F6652">
      <w:pPr>
        <w:pStyle w:val="Proposal"/>
        <w:rPr>
          <w:rFonts w:cs="Arial"/>
        </w:rPr>
      </w:pPr>
      <w:bookmarkStart w:id="9" w:name="_Toc92434351"/>
      <w:r w:rsidRPr="002F49A7">
        <w:rPr>
          <w:rFonts w:cs="Times New Roman"/>
        </w:rPr>
        <w:t>Depending on UE capability, adopt single PFL based measurement period requirement for low latency positioning.</w:t>
      </w:r>
      <w:bookmarkEnd w:id="9"/>
    </w:p>
    <w:p w14:paraId="44407B7E" w14:textId="787A05E6" w:rsidR="00FD2018" w:rsidRPr="007D4A47" w:rsidRDefault="00FD2018" w:rsidP="00900B27">
      <w:pPr>
        <w:pStyle w:val="Heading3"/>
      </w:pPr>
      <w:r w:rsidRPr="007D4A47">
        <w:t>RSTD reporting enhancement</w:t>
      </w:r>
    </w:p>
    <w:p w14:paraId="5EBF9CA6" w14:textId="31D05D92" w:rsidR="00737FB0" w:rsidRDefault="00C85E3E" w:rsidP="005E4E82">
      <w:pPr>
        <w:jc w:val="both"/>
        <w:rPr>
          <w:rFonts w:cs="Times New Roman"/>
          <w:lang w:eastAsia="ja-JP"/>
        </w:rPr>
      </w:pPr>
      <w:r>
        <w:rPr>
          <w:rFonts w:cs="Times New Roman"/>
          <w:lang w:eastAsia="ja-JP"/>
        </w:rPr>
        <w:t xml:space="preserve">On RSTD reporting enhancement a need to update the RSTD reporting signalling in Rel-17 </w:t>
      </w:r>
      <w:r w:rsidR="00D10EAB">
        <w:rPr>
          <w:rFonts w:cs="Times New Roman"/>
          <w:lang w:eastAsia="ja-JP"/>
        </w:rPr>
        <w:t>to allow UE reporting an RSTD reference resource for each PFL</w:t>
      </w:r>
      <w:r w:rsidR="005971F3">
        <w:rPr>
          <w:rFonts w:cs="Times New Roman"/>
          <w:lang w:eastAsia="ja-JP"/>
        </w:rPr>
        <w:t xml:space="preserve"> was brought up. In our point of view, this level of reporting</w:t>
      </w:r>
      <w:r w:rsidR="00631E47">
        <w:rPr>
          <w:rFonts w:cs="Times New Roman"/>
          <w:lang w:eastAsia="ja-JP"/>
        </w:rPr>
        <w:t xml:space="preserve"> granularity is already supported by the specification TS37.355</w:t>
      </w:r>
      <w:r w:rsidR="004021D8">
        <w:rPr>
          <w:rFonts w:cs="Times New Roman"/>
          <w:lang w:eastAsia="ja-JP"/>
        </w:rPr>
        <w:t xml:space="preserve"> [2]</w:t>
      </w:r>
      <w:r w:rsidR="00814B2F">
        <w:rPr>
          <w:rFonts w:cs="Times New Roman"/>
          <w:lang w:eastAsia="ja-JP"/>
        </w:rPr>
        <w:t>.</w:t>
      </w:r>
      <w:r w:rsidR="0004409B">
        <w:rPr>
          <w:rFonts w:cs="Times New Roman"/>
          <w:lang w:eastAsia="ja-JP"/>
        </w:rPr>
        <w:t xml:space="preserve"> In addition, </w:t>
      </w:r>
      <w:r w:rsidR="005E4E82">
        <w:rPr>
          <w:rFonts w:cs="Times New Roman"/>
          <w:lang w:eastAsia="ja-JP"/>
        </w:rPr>
        <w:t xml:space="preserve">as </w:t>
      </w:r>
      <w:r w:rsidR="00F9274E">
        <w:rPr>
          <w:rFonts w:cs="Times New Roman"/>
          <w:lang w:eastAsia="ja-JP"/>
        </w:rPr>
        <w:t>Rel. 16 accuracy requirements were based on multi-PFL measurement and</w:t>
      </w:r>
      <w:r w:rsidR="00773AE6">
        <w:rPr>
          <w:rFonts w:cs="Times New Roman"/>
          <w:lang w:eastAsia="ja-JP"/>
        </w:rPr>
        <w:t xml:space="preserve"> enhancing the signalling part is </w:t>
      </w:r>
      <w:r w:rsidR="0084465B">
        <w:rPr>
          <w:rFonts w:cs="Times New Roman"/>
          <w:lang w:eastAsia="ja-JP"/>
        </w:rPr>
        <w:t xml:space="preserve">not </w:t>
      </w:r>
      <w:r w:rsidR="004021D8">
        <w:rPr>
          <w:rFonts w:cs="Times New Roman"/>
          <w:lang w:eastAsia="ja-JP"/>
        </w:rPr>
        <w:t xml:space="preserve">within RAN4 </w:t>
      </w:r>
      <w:r w:rsidR="00C644F5">
        <w:rPr>
          <w:rFonts w:cs="Times New Roman"/>
          <w:lang w:eastAsia="ja-JP"/>
        </w:rPr>
        <w:t xml:space="preserve">ePos WI </w:t>
      </w:r>
      <w:r w:rsidR="004021D8">
        <w:rPr>
          <w:rFonts w:cs="Times New Roman"/>
          <w:lang w:eastAsia="ja-JP"/>
        </w:rPr>
        <w:t>scope</w:t>
      </w:r>
      <w:r w:rsidR="007A70AF">
        <w:rPr>
          <w:rFonts w:cs="Times New Roman"/>
          <w:lang w:eastAsia="ja-JP"/>
        </w:rPr>
        <w:t>,</w:t>
      </w:r>
      <w:r w:rsidR="00F9274E">
        <w:rPr>
          <w:rFonts w:cs="Times New Roman"/>
          <w:lang w:eastAsia="ja-JP"/>
        </w:rPr>
        <w:t xml:space="preserve"> in our point of view, </w:t>
      </w:r>
      <w:r w:rsidR="00D9500F">
        <w:rPr>
          <w:rFonts w:cs="Times New Roman"/>
          <w:lang w:eastAsia="ja-JP"/>
        </w:rPr>
        <w:t xml:space="preserve">an </w:t>
      </w:r>
      <w:r w:rsidR="006C6238">
        <w:rPr>
          <w:rFonts w:cs="Times New Roman"/>
          <w:lang w:eastAsia="ja-JP"/>
        </w:rPr>
        <w:t>update to RSTD reporting signalling in Rel. 17 is not needed.</w:t>
      </w:r>
    </w:p>
    <w:p w14:paraId="757DC736" w14:textId="77777777" w:rsidR="006C6238" w:rsidRDefault="006C6238" w:rsidP="008D28A8">
      <w:pPr>
        <w:rPr>
          <w:rFonts w:cs="Times New Roman"/>
          <w:lang w:eastAsia="ja-JP"/>
        </w:rPr>
      </w:pPr>
    </w:p>
    <w:p w14:paraId="3E76F9E6" w14:textId="41DE4936" w:rsidR="008D28A8" w:rsidRPr="00D9500F" w:rsidRDefault="006C6238" w:rsidP="003F6652">
      <w:pPr>
        <w:pStyle w:val="Proposal"/>
        <w:rPr>
          <w:rFonts w:cs="Times New Roman"/>
          <w:lang w:eastAsia="ja-JP"/>
        </w:rPr>
      </w:pPr>
      <w:bookmarkStart w:id="10" w:name="_Toc92434352"/>
      <w:r w:rsidRPr="00D9500F">
        <w:t>Do not update RSTD reporting signalling in Rel-17 as proposed in Option 1.</w:t>
      </w:r>
      <w:bookmarkEnd w:id="10"/>
    </w:p>
    <w:p w14:paraId="78CE68F6" w14:textId="14319E6D" w:rsidR="00FD2018" w:rsidRPr="007D4A47" w:rsidRDefault="00FD2018" w:rsidP="00C834FD">
      <w:pPr>
        <w:pStyle w:val="Heading3"/>
      </w:pPr>
      <w:r w:rsidRPr="00323AE5">
        <w:lastRenderedPageBreak/>
        <w:t>Condition</w:t>
      </w:r>
      <w:r w:rsidRPr="007D4A47">
        <w:t xml:space="preserve"> of PRS measurement outside the measurement gap</w:t>
      </w:r>
    </w:p>
    <w:p w14:paraId="208E8343" w14:textId="77777777" w:rsidR="00230DDD" w:rsidRDefault="00375B39" w:rsidP="00723C2F">
      <w:pPr>
        <w:jc w:val="both"/>
        <w:rPr>
          <w:rFonts w:cs="Times New Roman"/>
          <w:lang w:eastAsia="ja-JP"/>
        </w:rPr>
      </w:pPr>
      <w:r w:rsidRPr="006505D3">
        <w:rPr>
          <w:rFonts w:cs="Times New Roman"/>
          <w:lang w:eastAsia="ja-JP"/>
        </w:rPr>
        <w:t xml:space="preserve">RAN1#107-e made agreement on </w:t>
      </w:r>
      <w:r w:rsidR="00432A83" w:rsidRPr="006505D3">
        <w:rPr>
          <w:rFonts w:cs="Times New Roman"/>
          <w:lang w:eastAsia="ja-JP"/>
        </w:rPr>
        <w:t xml:space="preserve">working assumptions for PRS measurement outside MG. Based on the agreement, for gapless PRS measurement, the conditions at least include that the Rx timing difference between PRS from the non-serving cell and that from the serving cell is within a threshold. </w:t>
      </w:r>
      <w:r w:rsidR="002F362B" w:rsidRPr="006505D3">
        <w:rPr>
          <w:rFonts w:cs="Times New Roman"/>
          <w:lang w:eastAsia="ja-JP"/>
        </w:rPr>
        <w:t xml:space="preserve">It was further agreed </w:t>
      </w:r>
      <w:r w:rsidR="00723C2F" w:rsidRPr="006505D3">
        <w:rPr>
          <w:rFonts w:cs="Times New Roman"/>
          <w:lang w:eastAsia="ja-JP"/>
        </w:rPr>
        <w:t xml:space="preserve">to send an LS to RAN4 </w:t>
      </w:r>
      <w:r w:rsidR="00241EED" w:rsidRPr="006505D3">
        <w:rPr>
          <w:rFonts w:cs="Times New Roman"/>
          <w:lang w:eastAsia="ja-JP"/>
        </w:rPr>
        <w:t xml:space="preserve">to </w:t>
      </w:r>
      <w:r w:rsidR="00622D8B" w:rsidRPr="006505D3">
        <w:rPr>
          <w:rFonts w:cs="Times New Roman"/>
          <w:lang w:eastAsia="ja-JP"/>
        </w:rPr>
        <w:t xml:space="preserve">request </w:t>
      </w:r>
      <w:r w:rsidR="00241EED" w:rsidRPr="006505D3">
        <w:rPr>
          <w:rFonts w:cs="Times New Roman"/>
          <w:lang w:eastAsia="ja-JP"/>
        </w:rPr>
        <w:t>study and determine the threshold, which is used to be compared against with the Rx timing difference to determine whether the PRS from the non-serving cell satisfy the condition of PRS measurement outside MG. Furthermore</w:t>
      </w:r>
      <w:r w:rsidR="0053459A" w:rsidRPr="006505D3">
        <w:rPr>
          <w:rFonts w:cs="Times New Roman"/>
          <w:lang w:eastAsia="ja-JP"/>
        </w:rPr>
        <w:t>,</w:t>
      </w:r>
      <w:r w:rsidR="00241EED" w:rsidRPr="006505D3">
        <w:rPr>
          <w:rFonts w:cs="Times New Roman"/>
          <w:lang w:eastAsia="ja-JP"/>
        </w:rPr>
        <w:t xml:space="preserve"> the requirement on whether UE needs to calculate the expected Rx time difference and/or compare against the threshold is also a part of the study request. </w:t>
      </w:r>
    </w:p>
    <w:p w14:paraId="38A9DE06" w14:textId="77777777" w:rsidR="00230DDD" w:rsidRDefault="00230DDD" w:rsidP="00723C2F">
      <w:pPr>
        <w:jc w:val="both"/>
        <w:rPr>
          <w:rFonts w:cs="Times New Roman"/>
          <w:lang w:eastAsia="ja-JP"/>
        </w:rPr>
      </w:pPr>
    </w:p>
    <w:p w14:paraId="3C3C6D1D" w14:textId="60388A96" w:rsidR="00375B39" w:rsidRPr="006505D3" w:rsidRDefault="002A1927" w:rsidP="00723C2F">
      <w:pPr>
        <w:jc w:val="both"/>
        <w:rPr>
          <w:rFonts w:cs="Times New Roman"/>
          <w:lang w:eastAsia="ja-JP"/>
        </w:rPr>
      </w:pPr>
      <w:r w:rsidRPr="006505D3">
        <w:rPr>
          <w:rFonts w:cs="Times New Roman"/>
          <w:lang w:eastAsia="ja-JP"/>
        </w:rPr>
        <w:t>In our point of view CP length can be an optimum threshold value</w:t>
      </w:r>
      <w:r w:rsidR="007D2D51">
        <w:rPr>
          <w:rFonts w:cs="Times New Roman"/>
          <w:lang w:eastAsia="ja-JP"/>
        </w:rPr>
        <w:t xml:space="preserve"> </w:t>
      </w:r>
      <w:r w:rsidR="00A40D7B">
        <w:rPr>
          <w:rFonts w:cs="Times New Roman"/>
          <w:lang w:eastAsia="ja-JP"/>
        </w:rPr>
        <w:t>such that</w:t>
      </w:r>
      <w:r w:rsidR="00AF30BE">
        <w:rPr>
          <w:rFonts w:cs="Times New Roman"/>
          <w:lang w:eastAsia="ja-JP"/>
        </w:rPr>
        <w:t xml:space="preserve"> Rx</w:t>
      </w:r>
      <w:r w:rsidR="00EC0AF5">
        <w:rPr>
          <w:rFonts w:cs="Times New Roman"/>
          <w:lang w:eastAsia="ja-JP"/>
        </w:rPr>
        <w:t xml:space="preserve"> time difference between serving cell and n</w:t>
      </w:r>
      <w:r w:rsidR="002E616A">
        <w:rPr>
          <w:rFonts w:cs="Times New Roman"/>
          <w:lang w:eastAsia="ja-JP"/>
        </w:rPr>
        <w:t xml:space="preserve">on-serving cell </w:t>
      </w:r>
      <w:r w:rsidR="00B36E7A">
        <w:rPr>
          <w:rFonts w:cs="Times New Roman"/>
          <w:lang w:eastAsia="ja-JP"/>
        </w:rPr>
        <w:t>is received by UE</w:t>
      </w:r>
      <w:r w:rsidR="002E616A">
        <w:rPr>
          <w:rFonts w:cs="Times New Roman"/>
          <w:lang w:eastAsia="ja-JP"/>
        </w:rPr>
        <w:t xml:space="preserve"> within this threshold</w:t>
      </w:r>
      <w:r w:rsidRPr="006505D3">
        <w:rPr>
          <w:rFonts w:cs="Times New Roman"/>
          <w:lang w:eastAsia="ja-JP"/>
        </w:rPr>
        <w:t xml:space="preserve">. The UE can </w:t>
      </w:r>
      <w:r w:rsidR="00B36E7A">
        <w:rPr>
          <w:rFonts w:cs="Times New Roman"/>
          <w:lang w:eastAsia="ja-JP"/>
        </w:rPr>
        <w:t xml:space="preserve">also </w:t>
      </w:r>
      <w:r w:rsidRPr="006505D3">
        <w:rPr>
          <w:rFonts w:cs="Times New Roman"/>
          <w:lang w:eastAsia="ja-JP"/>
        </w:rPr>
        <w:t xml:space="preserve">make use of the threshold value to </w:t>
      </w:r>
      <w:r w:rsidR="0053459A" w:rsidRPr="006505D3">
        <w:rPr>
          <w:rFonts w:cs="Times New Roman"/>
          <w:lang w:eastAsia="ja-JP"/>
        </w:rPr>
        <w:t xml:space="preserve">down select RSTD measurements and report only those that fall within the threshold. </w:t>
      </w:r>
    </w:p>
    <w:p w14:paraId="56C8FDF6" w14:textId="77C3ADFD" w:rsidR="0053459A" w:rsidRPr="006505D3" w:rsidRDefault="0053459A" w:rsidP="00723C2F">
      <w:pPr>
        <w:jc w:val="both"/>
        <w:rPr>
          <w:rFonts w:cs="Times New Roman"/>
          <w:lang w:eastAsia="ja-JP"/>
        </w:rPr>
      </w:pPr>
    </w:p>
    <w:p w14:paraId="28F6CB22" w14:textId="65BD954B" w:rsidR="0053459A" w:rsidRPr="006505D3" w:rsidRDefault="0053459A" w:rsidP="0053459A">
      <w:pPr>
        <w:pStyle w:val="Proposal"/>
        <w:jc w:val="both"/>
        <w:rPr>
          <w:rFonts w:cs="Times New Roman"/>
        </w:rPr>
      </w:pPr>
      <w:bookmarkStart w:id="11" w:name="_Toc92434353"/>
      <w:r w:rsidRPr="006505D3">
        <w:rPr>
          <w:rFonts w:cs="Times New Roman"/>
        </w:rPr>
        <w:t>During gapless PRS measurement Rx timing difference between PRS from the non-serving cell and that from the serving cell must be smaller than CP length.</w:t>
      </w:r>
      <w:bookmarkEnd w:id="11"/>
    </w:p>
    <w:p w14:paraId="351549FE" w14:textId="22830E37" w:rsidR="00FC36ED" w:rsidRPr="006505D3" w:rsidRDefault="00FC36ED" w:rsidP="0053459A">
      <w:pPr>
        <w:pStyle w:val="Proposal"/>
        <w:jc w:val="both"/>
        <w:rPr>
          <w:rFonts w:cs="Times New Roman"/>
        </w:rPr>
      </w:pPr>
      <w:bookmarkStart w:id="12" w:name="_Toc92434354"/>
      <w:r w:rsidRPr="006505D3">
        <w:rPr>
          <w:rFonts w:cs="Times New Roman"/>
        </w:rPr>
        <w:t>Set UE requirement such that, during gapless measurement, UE uses the threshold value to report RSTD measurements within the threshold.</w:t>
      </w:r>
      <w:bookmarkEnd w:id="12"/>
    </w:p>
    <w:p w14:paraId="507F92C6" w14:textId="2DDE3FB5" w:rsidR="0023190C" w:rsidRPr="007D4A47" w:rsidRDefault="0023190C" w:rsidP="00207DBD">
      <w:pPr>
        <w:pStyle w:val="Heading3"/>
      </w:pPr>
      <w:r w:rsidRPr="007D4A47">
        <w:t>Impact on RRM when PRS measurements are conducted outside</w:t>
      </w:r>
      <w:r w:rsidR="00B76420" w:rsidRPr="00E010F7">
        <w:rPr>
          <w:lang w:val="en-US"/>
        </w:rPr>
        <w:t xml:space="preserve"> </w:t>
      </w:r>
      <w:r w:rsidRPr="007D4A47">
        <w:t>gaps</w:t>
      </w:r>
    </w:p>
    <w:p w14:paraId="463FC6AC" w14:textId="013110D8" w:rsidR="0023190C" w:rsidRPr="006505D3" w:rsidRDefault="00335ACE" w:rsidP="00B703E3">
      <w:pPr>
        <w:jc w:val="both"/>
        <w:rPr>
          <w:rFonts w:cs="Times New Roman"/>
          <w:lang w:eastAsia="ja-JP"/>
        </w:rPr>
      </w:pPr>
      <w:r w:rsidRPr="006505D3">
        <w:rPr>
          <w:rFonts w:cs="Times New Roman"/>
          <w:lang w:eastAsia="ja-JP"/>
        </w:rPr>
        <w:t xml:space="preserve">RAN1#107-e agreed on following options </w:t>
      </w:r>
      <w:r w:rsidR="00557D7A" w:rsidRPr="006505D3">
        <w:rPr>
          <w:rFonts w:cs="Times New Roman"/>
          <w:lang w:eastAsia="ja-JP"/>
        </w:rPr>
        <w:t>on signal/channel priorit</w:t>
      </w:r>
      <w:r w:rsidR="00B703E3" w:rsidRPr="006505D3">
        <w:rPr>
          <w:rFonts w:cs="Times New Roman"/>
          <w:lang w:eastAsia="ja-JP"/>
        </w:rPr>
        <w:t>ization</w:t>
      </w:r>
      <w:r w:rsidR="00557D7A" w:rsidRPr="006505D3">
        <w:rPr>
          <w:rFonts w:cs="Times New Roman"/>
          <w:lang w:eastAsia="ja-JP"/>
        </w:rPr>
        <w:t xml:space="preserve"> over PRS in the gapless measurement window</w:t>
      </w:r>
      <w:r w:rsidRPr="006505D3">
        <w:rPr>
          <w:rFonts w:cs="Times New Roman"/>
          <w:lang w:eastAsia="ja-JP"/>
        </w:rPr>
        <w:t>:</w:t>
      </w:r>
    </w:p>
    <w:p w14:paraId="14D3115F" w14:textId="7B76AE8F"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1: UE may indicate support of two priority states.</w:t>
      </w:r>
    </w:p>
    <w:p w14:paraId="1313AE0C" w14:textId="44EE438D" w:rsidR="00557D7A" w:rsidRPr="006505D3" w:rsidRDefault="00557D7A" w:rsidP="00226734">
      <w:pPr>
        <w:pStyle w:val="ListParagraph"/>
        <w:numPr>
          <w:ilvl w:val="1"/>
          <w:numId w:val="25"/>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Pr="006505D3">
        <w:rPr>
          <w:rFonts w:ascii="Times New Roman" w:hAnsi="Times New Roman" w:cs="Times New Roman"/>
          <w:lang w:val="en-US" w:eastAsia="ja-JP"/>
        </w:rPr>
        <w:t>.</w:t>
      </w:r>
    </w:p>
    <w:p w14:paraId="1D1FAEF8" w14:textId="4BA64693" w:rsidR="00557D7A" w:rsidRPr="006505D3" w:rsidRDefault="00557D7A" w:rsidP="00226734">
      <w:pPr>
        <w:pStyle w:val="ListParagraph"/>
        <w:numPr>
          <w:ilvl w:val="1"/>
          <w:numId w:val="25"/>
        </w:numPr>
        <w:rPr>
          <w:rFonts w:ascii="Times New Roman" w:hAnsi="Times New Roman" w:cs="Times New Roman"/>
          <w:lang w:val="en-GB" w:eastAsia="ja-JP"/>
        </w:rPr>
      </w:pPr>
      <w:r w:rsidRPr="006505D3">
        <w:rPr>
          <w:rFonts w:ascii="Times New Roman" w:hAnsi="Times New Roman" w:cs="Times New Roman"/>
          <w:lang w:val="en-GB" w:eastAsia="ja-JP"/>
        </w:rPr>
        <w:t>State 2:</w:t>
      </w:r>
      <w:r w:rsidRPr="006505D3">
        <w:rPr>
          <w:rFonts w:ascii="Times New Roman" w:hAnsi="Times New Roman" w:cs="Times New Roman"/>
          <w:lang w:val="en-US" w:eastAsia="ja-JP"/>
        </w:rPr>
        <w:t xml:space="preserve"> PRS is lower priority than all PDCCH/PDSCH/CSI-RS.</w:t>
      </w:r>
    </w:p>
    <w:p w14:paraId="2C474622" w14:textId="29666F33"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2</w:t>
      </w:r>
      <w:r w:rsidR="00B703E3" w:rsidRPr="006505D3">
        <w:rPr>
          <w:rFonts w:ascii="Times New Roman" w:hAnsi="Times New Roman" w:cs="Times New Roman"/>
          <w:lang w:val="en-GB" w:eastAsia="ja-JP"/>
        </w:rPr>
        <w:t>: UE may indicate support of three priority states</w:t>
      </w:r>
    </w:p>
    <w:p w14:paraId="4F3B3E8A" w14:textId="1F50635D"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00B703E3" w:rsidRPr="006505D3">
        <w:rPr>
          <w:rFonts w:ascii="Times New Roman" w:hAnsi="Times New Roman" w:cs="Times New Roman"/>
          <w:lang w:val="en-US" w:eastAsia="ja-JP"/>
        </w:rPr>
        <w:t>.</w:t>
      </w:r>
    </w:p>
    <w:p w14:paraId="12B93C1D" w14:textId="6A00A32D"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2:</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lower priority than PDCCH and URLLC PDSCH and higher priority than other PDSCH/CSI-RS</w:t>
      </w:r>
      <w:r w:rsidR="00B703E3" w:rsidRPr="006505D3">
        <w:rPr>
          <w:rFonts w:ascii="Times New Roman" w:hAnsi="Times New Roman" w:cs="Times New Roman"/>
          <w:lang w:val="en-US" w:eastAsia="ja-JP"/>
        </w:rPr>
        <w:t>.</w:t>
      </w:r>
    </w:p>
    <w:p w14:paraId="79617D99" w14:textId="458F6880" w:rsidR="00557D7A" w:rsidRPr="006505D3" w:rsidRDefault="00557D7A" w:rsidP="00226734">
      <w:pPr>
        <w:pStyle w:val="ListParagraph"/>
        <w:numPr>
          <w:ilvl w:val="2"/>
          <w:numId w:val="26"/>
        </w:numPr>
        <w:rPr>
          <w:rFonts w:ascii="Times New Roman" w:hAnsi="Times New Roman" w:cs="Times New Roman"/>
          <w:lang w:val="en-GB" w:eastAsia="ja-JP"/>
        </w:rPr>
      </w:pPr>
      <w:r w:rsidRPr="006505D3">
        <w:rPr>
          <w:rFonts w:ascii="Times New Roman" w:hAnsi="Times New Roman" w:cs="Times New Roman"/>
          <w:lang w:val="en-GB" w:eastAsia="ja-JP"/>
        </w:rPr>
        <w:t>Note: The URLLC channel corresponds a dynamically scheduled PDSCH whose PUCCH resource for carrying ACK/NACK is marked as high-</w:t>
      </w:r>
      <w:proofErr w:type="spellStart"/>
      <w:r w:rsidRPr="006505D3">
        <w:rPr>
          <w:rFonts w:ascii="Times New Roman" w:hAnsi="Times New Roman" w:cs="Times New Roman"/>
          <w:lang w:val="en-GB" w:eastAsia="ja-JP"/>
        </w:rPr>
        <w:t>periority</w:t>
      </w:r>
      <w:proofErr w:type="spellEnd"/>
      <w:r w:rsidRPr="006505D3">
        <w:rPr>
          <w:rFonts w:ascii="Times New Roman" w:hAnsi="Times New Roman" w:cs="Times New Roman"/>
          <w:lang w:val="en-GB" w:eastAsia="ja-JP"/>
        </w:rPr>
        <w:t>.</w:t>
      </w:r>
    </w:p>
    <w:p w14:paraId="0E94C51B" w14:textId="40F23AB5"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3:</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lower priority than all PDCCH/PDSCH/CSI-RS</w:t>
      </w:r>
      <w:r w:rsidRPr="006505D3">
        <w:rPr>
          <w:rFonts w:ascii="Times New Roman" w:hAnsi="Times New Roman" w:cs="Times New Roman"/>
          <w:lang w:val="en-US" w:eastAsia="ja-JP"/>
        </w:rPr>
        <w:t>.</w:t>
      </w:r>
    </w:p>
    <w:p w14:paraId="3D91C8D1" w14:textId="506ACDDB"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3</w:t>
      </w:r>
      <w:r w:rsidR="00B703E3" w:rsidRPr="006505D3">
        <w:rPr>
          <w:rFonts w:ascii="Times New Roman" w:hAnsi="Times New Roman" w:cs="Times New Roman"/>
          <w:lang w:val="en-GB" w:eastAsia="ja-JP"/>
        </w:rPr>
        <w:t>: UE may indicate support of single priority state</w:t>
      </w:r>
    </w:p>
    <w:p w14:paraId="534DAA24" w14:textId="3D34C402" w:rsidR="00557D7A" w:rsidRPr="006505D3" w:rsidRDefault="00557D7A" w:rsidP="00226734">
      <w:pPr>
        <w:pStyle w:val="ListParagraph"/>
        <w:numPr>
          <w:ilvl w:val="1"/>
          <w:numId w:val="24"/>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Pr="006505D3">
        <w:rPr>
          <w:rFonts w:ascii="Times New Roman" w:hAnsi="Times New Roman" w:cs="Times New Roman"/>
          <w:lang w:val="en-US" w:eastAsia="ja-JP"/>
        </w:rPr>
        <w:t>.</w:t>
      </w:r>
    </w:p>
    <w:p w14:paraId="7C4B2283" w14:textId="3580DE9F" w:rsidR="00335ACE" w:rsidRPr="006505D3" w:rsidRDefault="00335ACE" w:rsidP="00B703E3">
      <w:pPr>
        <w:rPr>
          <w:rFonts w:cs="Times New Roman"/>
          <w:i/>
          <w:lang w:eastAsia="ja-JP"/>
        </w:rPr>
      </w:pPr>
      <w:r w:rsidRPr="006505D3">
        <w:rPr>
          <w:rFonts w:cs="Times New Roman"/>
          <w:i/>
          <w:lang w:eastAsia="ja-JP"/>
        </w:rPr>
        <w:t>Note: SSB is a separate issue.</w:t>
      </w:r>
    </w:p>
    <w:p w14:paraId="2BE95B78" w14:textId="7C60E3BF" w:rsidR="00335ACE" w:rsidRPr="006505D3" w:rsidRDefault="00335ACE" w:rsidP="00B703E3">
      <w:pPr>
        <w:rPr>
          <w:rFonts w:cs="Times New Roman"/>
          <w:lang w:eastAsia="ja-JP"/>
        </w:rPr>
      </w:pPr>
    </w:p>
    <w:p w14:paraId="2C0E2281" w14:textId="54EFF3EE" w:rsidR="00335ACE" w:rsidRPr="006505D3" w:rsidRDefault="00B703E3" w:rsidP="00207DBD">
      <w:pPr>
        <w:jc w:val="both"/>
        <w:rPr>
          <w:rFonts w:cs="Times New Roman"/>
          <w:lang w:eastAsia="ja-JP"/>
        </w:rPr>
      </w:pPr>
      <w:r w:rsidRPr="006505D3">
        <w:rPr>
          <w:rFonts w:cs="Times New Roman"/>
          <w:lang w:eastAsia="ja-JP"/>
        </w:rPr>
        <w:t>In the agreed list two important reference signals, RLM-RS and Radio link recovery RS are missing. In our point of view, both reference signals are important and cannot be deprioritized over PRS because of the following reasons:</w:t>
      </w:r>
    </w:p>
    <w:p w14:paraId="25F6C070" w14:textId="1B6EA87D" w:rsidR="00B703E3" w:rsidRPr="006505D3" w:rsidRDefault="00B703E3" w:rsidP="00207DBD">
      <w:pPr>
        <w:jc w:val="both"/>
        <w:rPr>
          <w:rFonts w:cs="Times New Roman"/>
          <w:lang w:eastAsia="ja-JP"/>
        </w:rPr>
      </w:pPr>
    </w:p>
    <w:p w14:paraId="344D8ED6" w14:textId="77777777" w:rsidR="00B703E3" w:rsidRPr="004B39A8" w:rsidRDefault="00B703E3" w:rsidP="00207DBD">
      <w:pPr>
        <w:jc w:val="both"/>
        <w:rPr>
          <w:rFonts w:cs="Times New Roman"/>
          <w:b/>
          <w:u w:val="single"/>
          <w:lang w:eastAsia="x-none"/>
        </w:rPr>
      </w:pPr>
      <w:r w:rsidRPr="004B39A8">
        <w:rPr>
          <w:rFonts w:cs="Times New Roman"/>
          <w:b/>
          <w:u w:val="single"/>
          <w:lang w:eastAsia="x-none"/>
        </w:rPr>
        <w:t xml:space="preserve">RLM-RS: </w:t>
      </w:r>
    </w:p>
    <w:p w14:paraId="1E6D71B3" w14:textId="77777777" w:rsidR="00B703E3" w:rsidRPr="004B39A8" w:rsidRDefault="00B703E3" w:rsidP="00207DBD">
      <w:pPr>
        <w:jc w:val="both"/>
        <w:rPr>
          <w:rFonts w:cs="Times New Roman"/>
          <w:lang w:eastAsia="x-none"/>
        </w:rPr>
      </w:pPr>
      <w:r w:rsidRPr="004B39A8">
        <w:rPr>
          <w:rFonts w:cs="Times New Roman"/>
          <w:lang w:eastAsia="x-none"/>
        </w:rPr>
        <w:t>Radio link monitoring is an important function UE performs to keep connected to the serving cell and make necessary actions when the radio link is failed. Hence RLM-RS cannot be deprioritised w.r.t DL PRS.</w:t>
      </w:r>
    </w:p>
    <w:p w14:paraId="7F4279F4" w14:textId="77777777" w:rsidR="00B703E3" w:rsidRPr="006505D3" w:rsidRDefault="00B703E3" w:rsidP="00207DBD">
      <w:pPr>
        <w:jc w:val="both"/>
        <w:rPr>
          <w:rFonts w:cs="Times New Roman"/>
          <w:lang w:eastAsia="ja-JP"/>
        </w:rPr>
      </w:pPr>
    </w:p>
    <w:p w14:paraId="677CEFC7" w14:textId="77777777" w:rsidR="00B703E3" w:rsidRPr="004B39A8" w:rsidRDefault="00B703E3" w:rsidP="00207DBD">
      <w:pPr>
        <w:jc w:val="both"/>
        <w:rPr>
          <w:rFonts w:cs="Times New Roman"/>
          <w:b/>
          <w:u w:val="single"/>
          <w:lang w:eastAsia="x-none"/>
        </w:rPr>
      </w:pPr>
      <w:r w:rsidRPr="004B39A8">
        <w:rPr>
          <w:rFonts w:cs="Times New Roman"/>
          <w:b/>
          <w:u w:val="single"/>
          <w:lang w:eastAsia="x-none"/>
        </w:rPr>
        <w:t>Radio Link recovery RS:</w:t>
      </w:r>
    </w:p>
    <w:p w14:paraId="3F079F34" w14:textId="0479AC6E" w:rsidR="00B703E3" w:rsidRPr="004B39A8" w:rsidRDefault="00B703E3" w:rsidP="00207DBD">
      <w:pPr>
        <w:jc w:val="both"/>
        <w:rPr>
          <w:rFonts w:cs="Times New Roman"/>
          <w:lang w:eastAsia="x-none"/>
        </w:rPr>
      </w:pPr>
      <w:r w:rsidRPr="004B39A8">
        <w:rPr>
          <w:rFonts w:cs="Times New Roman"/>
          <w:lang w:eastAsia="x-none"/>
        </w:rPr>
        <w:t xml:space="preserve">Radio link recovery RS are configured to perform </w:t>
      </w:r>
      <w:r w:rsidR="00FA4EFB" w:rsidRPr="006505D3">
        <w:rPr>
          <w:rFonts w:cs="Times New Roman"/>
          <w:lang w:eastAsia="x-none"/>
        </w:rPr>
        <w:t>b</w:t>
      </w:r>
      <w:r w:rsidRPr="004B39A8">
        <w:rPr>
          <w:rFonts w:cs="Times New Roman"/>
          <w:lang w:eastAsia="x-none"/>
        </w:rPr>
        <w:t xml:space="preserve">eam failure detection and link recovery procedures such as New beam detection. If these procedures are not performed in proper time, it can result in link failure. Hence, link recovery RS should not be de-prioritised over PRS. </w:t>
      </w:r>
    </w:p>
    <w:p w14:paraId="155BE7CE" w14:textId="51415E0C" w:rsidR="00335ACE" w:rsidRPr="004B39A8" w:rsidRDefault="00335ACE" w:rsidP="00207DBD">
      <w:pPr>
        <w:jc w:val="both"/>
        <w:rPr>
          <w:rFonts w:cs="Times New Roman"/>
          <w:lang w:eastAsia="ja-JP"/>
        </w:rPr>
      </w:pPr>
    </w:p>
    <w:p w14:paraId="53C1D963" w14:textId="23F5C6F5" w:rsidR="00335ACE" w:rsidRPr="006505D3" w:rsidRDefault="00B703E3" w:rsidP="00207DBD">
      <w:pPr>
        <w:jc w:val="both"/>
        <w:rPr>
          <w:rFonts w:cs="Times New Roman"/>
          <w:lang w:eastAsia="ja-JP"/>
        </w:rPr>
      </w:pPr>
      <w:r w:rsidRPr="006505D3">
        <w:rPr>
          <w:rFonts w:cs="Times New Roman"/>
          <w:lang w:eastAsia="ja-JP"/>
        </w:rPr>
        <w:t>Based on the above analys</w:t>
      </w:r>
      <w:r w:rsidR="00FA4EFB" w:rsidRPr="006505D3">
        <w:rPr>
          <w:rFonts w:cs="Times New Roman"/>
          <w:lang w:eastAsia="ja-JP"/>
        </w:rPr>
        <w:t>is, RLM-RS and Radio Link recovery RS should also be included in the list of priority RS signals and must be defined as one of the UE capabilities.</w:t>
      </w:r>
    </w:p>
    <w:p w14:paraId="26DE59FB" w14:textId="3B2EB5C5" w:rsidR="00335ACE" w:rsidRPr="006505D3" w:rsidRDefault="00335ACE" w:rsidP="00B703E3">
      <w:pPr>
        <w:rPr>
          <w:rFonts w:cs="Times New Roman"/>
          <w:lang w:eastAsia="ja-JP"/>
        </w:rPr>
      </w:pPr>
    </w:p>
    <w:p w14:paraId="0A001A44" w14:textId="7CF95AE0" w:rsidR="00335ACE" w:rsidRPr="006505D3" w:rsidRDefault="00FA4EFB" w:rsidP="00FA4EFB">
      <w:pPr>
        <w:pStyle w:val="Proposal"/>
        <w:rPr>
          <w:rFonts w:cs="Times New Roman"/>
        </w:rPr>
      </w:pPr>
      <w:bookmarkStart w:id="13" w:name="_Toc92434355"/>
      <w:r w:rsidRPr="006505D3">
        <w:rPr>
          <w:rFonts w:cs="Times New Roman"/>
        </w:rPr>
        <w:t>Send an LS to RAN1 to define PRS priority over RLM-RS and radio link recovery RS during gapless PRS measurement.</w:t>
      </w:r>
      <w:bookmarkEnd w:id="13"/>
    </w:p>
    <w:p w14:paraId="6632EBF3" w14:textId="03F7223B" w:rsidR="10EA85F2" w:rsidRPr="0029122D" w:rsidRDefault="04D134CA" w:rsidP="6C37F771">
      <w:pPr>
        <w:pStyle w:val="Heading2"/>
        <w:rPr>
          <w:rStyle w:val="Heading3Char"/>
        </w:rPr>
      </w:pPr>
      <w:r w:rsidRPr="4CF878A9">
        <w:rPr>
          <w:rStyle w:val="Heading3Char"/>
        </w:rPr>
        <w:lastRenderedPageBreak/>
        <w:t xml:space="preserve">Requirements on path </w:t>
      </w:r>
      <w:r w:rsidR="10EA85F2" w:rsidRPr="4CF878A9">
        <w:rPr>
          <w:rStyle w:val="Heading3Char"/>
        </w:rPr>
        <w:t>RSRP</w:t>
      </w:r>
      <w:r w:rsidR="47AA9155" w:rsidRPr="4CF878A9">
        <w:rPr>
          <w:rStyle w:val="Heading3Char"/>
        </w:rPr>
        <w:t xml:space="preserve"> measurement</w:t>
      </w:r>
      <w:r w:rsidR="6D07C477" w:rsidRPr="4CF878A9">
        <w:rPr>
          <w:rStyle w:val="Heading3Char"/>
        </w:rPr>
        <w:t>s</w:t>
      </w:r>
    </w:p>
    <w:p w14:paraId="613FA861" w14:textId="3826A3B2" w:rsidR="10EA85F2" w:rsidRDefault="09599701" w:rsidP="6C37F771">
      <w:pPr>
        <w:jc w:val="both"/>
        <w:rPr>
          <w:rFonts w:eastAsia="Calibri" w:cs="Mangal"/>
        </w:rPr>
      </w:pPr>
      <w:r w:rsidRPr="207F73B3">
        <w:rPr>
          <w:rFonts w:eastAsia="Calibri" w:cs="Mangal"/>
        </w:rPr>
        <w:t>In RAN4#10</w:t>
      </w:r>
      <w:r w:rsidR="0AA81020" w:rsidRPr="207F73B3">
        <w:rPr>
          <w:rFonts w:eastAsia="Calibri" w:cs="Mangal"/>
        </w:rPr>
        <w:t>1</w:t>
      </w:r>
      <w:r w:rsidRPr="207F73B3">
        <w:rPr>
          <w:rFonts w:eastAsia="Calibri" w:cs="Mangal"/>
        </w:rPr>
        <w:t xml:space="preserve">-e </w:t>
      </w:r>
      <w:r w:rsidR="097CFDF6" w:rsidRPr="207F73B3">
        <w:rPr>
          <w:rFonts w:eastAsia="Calibri" w:cs="Mangal"/>
        </w:rPr>
        <w:t>accuracy requirement on DL PRS RSRP</w:t>
      </w:r>
      <w:r w:rsidR="0029122D" w:rsidRPr="207F73B3">
        <w:rPr>
          <w:rFonts w:eastAsia="Calibri" w:cs="Mangal"/>
        </w:rPr>
        <w:t>P</w:t>
      </w:r>
      <w:r w:rsidR="097CFDF6" w:rsidRPr="207F73B3">
        <w:rPr>
          <w:rFonts w:eastAsia="Calibri" w:cs="Mangal"/>
        </w:rPr>
        <w:t xml:space="preserve"> was agreed to be discussed during the performance part of the WI</w:t>
      </w:r>
      <w:r w:rsidR="7D6A5ECB" w:rsidRPr="207F73B3">
        <w:rPr>
          <w:rFonts w:eastAsia="Calibri" w:cs="Mangal"/>
        </w:rPr>
        <w:t xml:space="preserve">. </w:t>
      </w:r>
      <w:r w:rsidR="00FF3DBE" w:rsidRPr="207F73B3">
        <w:rPr>
          <w:rFonts w:eastAsia="Calibri" w:cs="Mangal"/>
        </w:rPr>
        <w:t>The m</w:t>
      </w:r>
      <w:r w:rsidR="1F92F396" w:rsidRPr="207F73B3">
        <w:rPr>
          <w:rFonts w:eastAsia="Calibri" w:cs="Mangal"/>
        </w:rPr>
        <w:t>easurement period requirement for DL PRS RSRP</w:t>
      </w:r>
      <w:r w:rsidR="0029122D" w:rsidRPr="207F73B3">
        <w:rPr>
          <w:rFonts w:eastAsia="Calibri" w:cs="Mangal"/>
        </w:rPr>
        <w:t>P</w:t>
      </w:r>
      <w:r w:rsidR="1F92F396" w:rsidRPr="207F73B3">
        <w:rPr>
          <w:rFonts w:eastAsia="Calibri" w:cs="Mangal"/>
        </w:rPr>
        <w:t xml:space="preserve"> </w:t>
      </w:r>
      <w:r w:rsidR="6D28CFF0" w:rsidRPr="207F73B3">
        <w:rPr>
          <w:rFonts w:eastAsia="Calibri" w:cs="Mangal"/>
        </w:rPr>
        <w:t>is yet to be discussed</w:t>
      </w:r>
      <w:r w:rsidR="1F92F396" w:rsidRPr="207F73B3">
        <w:rPr>
          <w:rFonts w:eastAsia="Calibri" w:cs="Mangal"/>
        </w:rPr>
        <w:t>.</w:t>
      </w:r>
      <w:r w:rsidR="285405EE" w:rsidRPr="207F73B3">
        <w:rPr>
          <w:rFonts w:eastAsia="Calibri" w:cs="Mangal"/>
        </w:rPr>
        <w:t xml:space="preserve"> </w:t>
      </w:r>
      <w:r w:rsidR="0029122D" w:rsidRPr="207F73B3">
        <w:rPr>
          <w:rFonts w:eastAsia="Calibri" w:cs="Mangal"/>
        </w:rPr>
        <w:t xml:space="preserve">In our point of view, measurement period requirement for Rel. 16 DL PRS RSRP measurement </w:t>
      </w:r>
      <w:r w:rsidR="00FE16CC" w:rsidRPr="207F73B3">
        <w:rPr>
          <w:rFonts w:eastAsia="Calibri" w:cs="Mangal"/>
        </w:rPr>
        <w:t>shall</w:t>
      </w:r>
      <w:r w:rsidR="0029122D" w:rsidRPr="207F73B3">
        <w:rPr>
          <w:rFonts w:eastAsia="Calibri" w:cs="Mangal"/>
        </w:rPr>
        <w:t xml:space="preserve"> be applied to </w:t>
      </w:r>
      <w:r w:rsidR="00387F24" w:rsidRPr="207F73B3">
        <w:rPr>
          <w:rFonts w:eastAsia="Calibri" w:cs="Mangal"/>
        </w:rPr>
        <w:t>DL PRS RSR</w:t>
      </w:r>
      <w:r w:rsidR="0029122D" w:rsidRPr="207F73B3">
        <w:rPr>
          <w:rFonts w:eastAsia="Calibri" w:cs="Mangal"/>
        </w:rPr>
        <w:t>P</w:t>
      </w:r>
      <w:r w:rsidR="00387F24" w:rsidRPr="207F73B3">
        <w:rPr>
          <w:rFonts w:eastAsia="Calibri" w:cs="Mangal"/>
        </w:rPr>
        <w:t>P measurement</w:t>
      </w:r>
      <w:r w:rsidR="00930CEA" w:rsidRPr="207F73B3">
        <w:rPr>
          <w:rFonts w:eastAsia="Calibri" w:cs="Mangal"/>
        </w:rPr>
        <w:t>.</w:t>
      </w:r>
      <w:r w:rsidR="00ED4F1F" w:rsidRPr="207F73B3">
        <w:rPr>
          <w:rFonts w:eastAsia="Calibri" w:cs="Mangal"/>
        </w:rPr>
        <w:t xml:space="preserve"> </w:t>
      </w:r>
    </w:p>
    <w:p w14:paraId="13FF2B4F" w14:textId="3F2D2D4C" w:rsidR="0029122D" w:rsidRDefault="0029122D" w:rsidP="6C37F771">
      <w:pPr>
        <w:jc w:val="both"/>
        <w:rPr>
          <w:rFonts w:eastAsia="Calibri" w:cs="Mangal"/>
          <w:szCs w:val="22"/>
        </w:rPr>
      </w:pPr>
    </w:p>
    <w:p w14:paraId="5F0C8540" w14:textId="765AD7F9" w:rsidR="0029122D" w:rsidRDefault="0029122D" w:rsidP="00FE16CC">
      <w:pPr>
        <w:pStyle w:val="Proposal"/>
      </w:pPr>
      <w:bookmarkStart w:id="14" w:name="_Toc92434356"/>
      <w:r w:rsidRPr="207F73B3">
        <w:t xml:space="preserve">Adopt </w:t>
      </w:r>
      <w:r w:rsidR="00FE16CC" w:rsidRPr="207F73B3">
        <w:t xml:space="preserve">DL PRS RSRP </w:t>
      </w:r>
      <w:r w:rsidRPr="207F73B3">
        <w:t xml:space="preserve">measurement period requirement for </w:t>
      </w:r>
      <w:r w:rsidR="00FE16CC" w:rsidRPr="207F73B3">
        <w:t>DL PRS RSRPP measurement.</w:t>
      </w:r>
      <w:bookmarkEnd w:id="14"/>
      <w:r w:rsidRPr="207F73B3">
        <w:t xml:space="preserve"> </w:t>
      </w:r>
    </w:p>
    <w:p w14:paraId="708B37D9" w14:textId="0CC12CE6" w:rsidR="3B15258D" w:rsidRDefault="3B15258D" w:rsidP="207F73B3">
      <w:pPr>
        <w:jc w:val="both"/>
        <w:rPr>
          <w:rFonts w:eastAsia="Calibri" w:cs="Mangal"/>
          <w:szCs w:val="22"/>
        </w:rPr>
      </w:pPr>
      <w:r w:rsidRPr="207F73B3">
        <w:rPr>
          <w:rFonts w:eastAsia="Calibri" w:cs="Mangal"/>
          <w:szCs w:val="22"/>
        </w:rPr>
        <w:t>RAN1#107</w:t>
      </w:r>
      <w:r w:rsidR="4DDC5511" w:rsidRPr="207F73B3">
        <w:rPr>
          <w:rFonts w:eastAsia="Calibri" w:cs="Mangal"/>
          <w:szCs w:val="22"/>
        </w:rPr>
        <w:t xml:space="preserve">-e agreed on UL SRS RSRPP measurement. The accuracy requirement for </w:t>
      </w:r>
      <w:r w:rsidR="3F1A8D58" w:rsidRPr="207F73B3">
        <w:rPr>
          <w:rFonts w:eastAsia="Calibri" w:cs="Mangal"/>
          <w:szCs w:val="22"/>
        </w:rPr>
        <w:t xml:space="preserve">this new measurement </w:t>
      </w:r>
      <w:r w:rsidR="654907A6" w:rsidRPr="207F73B3">
        <w:rPr>
          <w:rFonts w:eastAsia="Calibri" w:cs="Mangal"/>
          <w:szCs w:val="22"/>
        </w:rPr>
        <w:t>is yet</w:t>
      </w:r>
      <w:r w:rsidR="3F1A8D58" w:rsidRPr="207F73B3">
        <w:rPr>
          <w:rFonts w:eastAsia="Calibri" w:cs="Mangal"/>
          <w:szCs w:val="22"/>
        </w:rPr>
        <w:t xml:space="preserve"> to be defined</w:t>
      </w:r>
      <w:r w:rsidR="10757A9C" w:rsidRPr="207F73B3">
        <w:rPr>
          <w:rFonts w:eastAsia="Calibri" w:cs="Mangal"/>
          <w:szCs w:val="22"/>
        </w:rPr>
        <w:t xml:space="preserve"> and shall only be done after the </w:t>
      </w:r>
      <w:r w:rsidR="3F1A8D58" w:rsidRPr="207F73B3">
        <w:rPr>
          <w:rFonts w:eastAsia="Calibri" w:cs="Mangal"/>
          <w:szCs w:val="22"/>
        </w:rPr>
        <w:t xml:space="preserve">reference point for </w:t>
      </w:r>
      <w:r w:rsidR="4DDC5511" w:rsidRPr="207F73B3">
        <w:rPr>
          <w:rFonts w:eastAsia="Calibri" w:cs="Mangal"/>
          <w:szCs w:val="22"/>
        </w:rPr>
        <w:t>UL S</w:t>
      </w:r>
      <w:r w:rsidR="53049346" w:rsidRPr="207F73B3">
        <w:rPr>
          <w:rFonts w:eastAsia="Calibri" w:cs="Mangal"/>
          <w:szCs w:val="22"/>
        </w:rPr>
        <w:t>RS RSRPP</w:t>
      </w:r>
      <w:r w:rsidR="357A9EA2" w:rsidRPr="207F73B3">
        <w:rPr>
          <w:rFonts w:eastAsia="Calibri" w:cs="Mangal"/>
          <w:szCs w:val="22"/>
        </w:rPr>
        <w:t xml:space="preserve"> measurement is </w:t>
      </w:r>
      <w:r w:rsidR="33D4A9D5" w:rsidRPr="207F73B3">
        <w:rPr>
          <w:rFonts w:eastAsia="Calibri" w:cs="Mangal"/>
          <w:szCs w:val="22"/>
        </w:rPr>
        <w:t xml:space="preserve">updated based on RAN4 input. In our companion paper </w:t>
      </w:r>
      <w:r w:rsidR="33D4A9D5" w:rsidRPr="006E0073">
        <w:rPr>
          <w:rFonts w:eastAsia="Calibri" w:cs="Mangal"/>
          <w:szCs w:val="22"/>
        </w:rPr>
        <w:t>R4-</w:t>
      </w:r>
      <w:r w:rsidR="006E0073" w:rsidRPr="006E0073">
        <w:rPr>
          <w:rFonts w:eastAsia="Calibri" w:cs="Mangal"/>
          <w:szCs w:val="22"/>
          <w:lang w:val="en-US"/>
        </w:rPr>
        <w:t>2201309</w:t>
      </w:r>
      <w:r w:rsidR="33D4A9D5" w:rsidRPr="006E0073">
        <w:rPr>
          <w:rFonts w:eastAsia="Calibri" w:cs="Mangal"/>
          <w:szCs w:val="22"/>
        </w:rPr>
        <w:t xml:space="preserve"> </w:t>
      </w:r>
      <w:r w:rsidR="4961D988" w:rsidRPr="207F73B3">
        <w:rPr>
          <w:rFonts w:eastAsia="Calibri" w:cs="Mangal"/>
          <w:szCs w:val="22"/>
        </w:rPr>
        <w:t>a</w:t>
      </w:r>
      <w:r w:rsidR="409721E1" w:rsidRPr="207F73B3">
        <w:rPr>
          <w:rFonts w:eastAsia="Calibri" w:cs="Mangal"/>
          <w:szCs w:val="22"/>
        </w:rPr>
        <w:t xml:space="preserve"> </w:t>
      </w:r>
      <w:r w:rsidR="2FC5FFFA" w:rsidRPr="207F73B3">
        <w:rPr>
          <w:rFonts w:eastAsia="Calibri" w:cs="Mangal"/>
          <w:szCs w:val="22"/>
        </w:rPr>
        <w:t>reference point selection for UL SRS RSRP measurement has been elaborated and proposed</w:t>
      </w:r>
      <w:r w:rsidR="006E0073" w:rsidRPr="006E0073">
        <w:rPr>
          <w:rFonts w:eastAsia="Calibri" w:cs="Mangal"/>
          <w:szCs w:val="22"/>
          <w:lang w:val="en-US"/>
        </w:rPr>
        <w:t xml:space="preserve"> </w:t>
      </w:r>
      <w:r w:rsidR="006E0073">
        <w:rPr>
          <w:rFonts w:eastAsia="Calibri" w:cs="Mangal"/>
          <w:szCs w:val="22"/>
          <w:lang w:val="en-US"/>
        </w:rPr>
        <w:t>[3]</w:t>
      </w:r>
      <w:r w:rsidR="409721E1" w:rsidRPr="207F73B3">
        <w:rPr>
          <w:rFonts w:eastAsia="Calibri" w:cs="Mangal"/>
          <w:szCs w:val="22"/>
        </w:rPr>
        <w:t>.</w:t>
      </w:r>
    </w:p>
    <w:p w14:paraId="0D4933A7" w14:textId="06D0B0EE" w:rsidR="207F73B3" w:rsidRDefault="207F73B3" w:rsidP="207F73B3">
      <w:pPr>
        <w:rPr>
          <w:rFonts w:eastAsia="Calibri" w:cs="Mangal"/>
          <w:szCs w:val="22"/>
        </w:rPr>
      </w:pPr>
    </w:p>
    <w:p w14:paraId="44135DEA" w14:textId="05F9CEDD" w:rsidR="409721E1" w:rsidRDefault="409721E1" w:rsidP="207F73B3">
      <w:pPr>
        <w:pStyle w:val="Proposal"/>
      </w:pPr>
      <w:bookmarkStart w:id="15" w:name="_Toc92434357"/>
      <w:r>
        <w:t>Accuracy requirement for UL SRS RSRPP shall be discussed</w:t>
      </w:r>
      <w:r w:rsidR="1574543B">
        <w:t>/defined</w:t>
      </w:r>
      <w:r>
        <w:t xml:space="preserve"> after reference point for UL SRS RSRPP measurement is updated.</w:t>
      </w:r>
      <w:bookmarkEnd w:id="15"/>
    </w:p>
    <w:p w14:paraId="50EBD11D" w14:textId="0DA8E7BE" w:rsidR="006F1C5E" w:rsidRPr="00C5034F" w:rsidRDefault="00E010F7" w:rsidP="008275DE">
      <w:pPr>
        <w:pStyle w:val="Heading2"/>
      </w:pPr>
      <w:r w:rsidRPr="004B39A8">
        <w:t>S</w:t>
      </w:r>
      <w:r w:rsidR="006F1C5E" w:rsidRPr="004B39A8">
        <w:t>ummary</w:t>
      </w:r>
    </w:p>
    <w:p w14:paraId="00C68E9F" w14:textId="6B78F204" w:rsidR="00407763" w:rsidRPr="004B39A8" w:rsidRDefault="008C0DF8" w:rsidP="00407763">
      <w:pPr>
        <w:pStyle w:val="BodyText"/>
        <w:rPr>
          <w:rFonts w:cs="Times New Roman"/>
          <w:b/>
        </w:rPr>
      </w:pPr>
      <w:r w:rsidRPr="006505D3">
        <w:rPr>
          <w:rFonts w:cs="Times New Roman"/>
        </w:rPr>
        <w:t>Based on the analysis presented in this paper, we made the following observations and proposals</w:t>
      </w:r>
      <w:r w:rsidR="00407763" w:rsidRPr="004B39A8">
        <w:rPr>
          <w:rFonts w:cs="Times New Roman"/>
        </w:rPr>
        <w:t>:</w:t>
      </w:r>
      <w:r w:rsidR="00407763" w:rsidRPr="004B39A8">
        <w:rPr>
          <w:rFonts w:cs="Times New Roman"/>
          <w:b/>
        </w:rPr>
        <w:t xml:space="preserve"> </w:t>
      </w:r>
    </w:p>
    <w:p w14:paraId="396F5A42" w14:textId="13F4F566" w:rsidR="00875E38" w:rsidRDefault="00407763">
      <w:pPr>
        <w:pStyle w:val="TableofFigures"/>
        <w:tabs>
          <w:tab w:val="right" w:leader="dot" w:pos="9629"/>
        </w:tabs>
        <w:rPr>
          <w:rFonts w:asciiTheme="minorHAnsi" w:eastAsiaTheme="minorEastAsia" w:hAnsiTheme="minorHAnsi"/>
          <w:b w:val="0"/>
          <w:sz w:val="24"/>
          <w:lang w:eastAsia="en-GB"/>
        </w:rPr>
      </w:pPr>
      <w:r w:rsidRPr="006505D3">
        <w:rPr>
          <w:rFonts w:cs="Times New Roman"/>
          <w:b w:val="0"/>
          <w:bCs/>
        </w:rPr>
        <w:fldChar w:fldCharType="begin"/>
      </w:r>
      <w:r w:rsidRPr="006505D3">
        <w:rPr>
          <w:rFonts w:cs="Times New Roman"/>
          <w:b w:val="0"/>
        </w:rPr>
        <w:instrText xml:space="preserve"> TOC \f O \n \h \z \t "Observation" \c </w:instrText>
      </w:r>
      <w:r w:rsidRPr="006505D3">
        <w:rPr>
          <w:rFonts w:cs="Times New Roman"/>
          <w:b w:val="0"/>
          <w:bCs/>
        </w:rPr>
        <w:fldChar w:fldCharType="separate"/>
      </w:r>
      <w:hyperlink w:anchor="_Toc92107623" w:history="1">
        <w:r w:rsidR="00875E38" w:rsidRPr="005E41E6">
          <w:rPr>
            <w:rStyle w:val="Hyperlink"/>
            <w:rFonts w:cs="Times New Roman"/>
          </w:rPr>
          <w:t>Observation 1</w:t>
        </w:r>
        <w:r w:rsidR="00875E38">
          <w:rPr>
            <w:rFonts w:asciiTheme="minorHAnsi" w:eastAsiaTheme="minorEastAsia" w:hAnsiTheme="minorHAnsi"/>
            <w:b w:val="0"/>
            <w:sz w:val="24"/>
            <w:lang w:eastAsia="en-GB"/>
          </w:rPr>
          <w:tab/>
        </w:r>
        <w:r w:rsidR="00875E38" w:rsidRPr="005E41E6">
          <w:rPr>
            <w:rStyle w:val="Hyperlink"/>
            <w:rFonts w:cs="Times New Roman"/>
          </w:rPr>
          <w:t>CSSF for positioning is handled by CFFS</w:t>
        </w:r>
        <w:r w:rsidR="00875E38" w:rsidRPr="005E41E6">
          <w:rPr>
            <w:rStyle w:val="Hyperlink"/>
            <w:rFonts w:cs="Times New Roman"/>
            <w:vertAlign w:val="subscript"/>
          </w:rPr>
          <w:t>PRS,i</w:t>
        </w:r>
        <w:r w:rsidR="00875E38" w:rsidRPr="005E41E6">
          <w:rPr>
            <w:rStyle w:val="Hyperlink"/>
            <w:rFonts w:cs="Times New Roman"/>
          </w:rPr>
          <w:t xml:space="preserve"> where i = 1.</w:t>
        </w:r>
      </w:hyperlink>
    </w:p>
    <w:p w14:paraId="53150EF5" w14:textId="7FE65DC1" w:rsidR="00407763" w:rsidRPr="004B39A8" w:rsidRDefault="00407763" w:rsidP="00407763">
      <w:pPr>
        <w:pStyle w:val="BodyText"/>
        <w:rPr>
          <w:rFonts w:cs="Times New Roman"/>
        </w:rPr>
      </w:pPr>
      <w:r w:rsidRPr="006505D3">
        <w:rPr>
          <w:rFonts w:cs="Times New Roman"/>
          <w:b/>
          <w:bCs/>
        </w:rPr>
        <w:fldChar w:fldCharType="end"/>
      </w:r>
      <w:r w:rsidRPr="004B39A8">
        <w:rPr>
          <w:rFonts w:cs="Times New Roman"/>
        </w:rPr>
        <w:t>Based on the discussion in the previous sections we propose the following:</w:t>
      </w:r>
    </w:p>
    <w:p w14:paraId="47C342BD" w14:textId="38C4DF2A" w:rsidR="005E7B80" w:rsidRDefault="00407763">
      <w:pPr>
        <w:pStyle w:val="TableofFigures"/>
        <w:tabs>
          <w:tab w:val="right" w:leader="dot" w:pos="9629"/>
        </w:tabs>
        <w:rPr>
          <w:rFonts w:asciiTheme="minorHAnsi" w:eastAsiaTheme="minorEastAsia" w:hAnsiTheme="minorHAnsi"/>
          <w:b w:val="0"/>
          <w:noProof/>
          <w:szCs w:val="22"/>
          <w:lang w:val="fr-FR" w:eastAsia="ja-JP"/>
        </w:rPr>
      </w:pPr>
      <w:r w:rsidRPr="006505D3">
        <w:rPr>
          <w:rFonts w:cs="Times New Roman"/>
          <w:b w:val="0"/>
          <w:bCs/>
        </w:rPr>
        <w:fldChar w:fldCharType="begin"/>
      </w:r>
      <w:r w:rsidRPr="006505D3">
        <w:rPr>
          <w:rFonts w:cs="Times New Roman"/>
          <w:bCs/>
        </w:rPr>
        <w:instrText xml:space="preserve"> TOC \n \h \z \t "Proposal" \c </w:instrText>
      </w:r>
      <w:r w:rsidRPr="006505D3">
        <w:rPr>
          <w:rFonts w:cs="Times New Roman"/>
          <w:b w:val="0"/>
          <w:bCs/>
        </w:rPr>
        <w:fldChar w:fldCharType="separate"/>
      </w:r>
      <w:hyperlink w:anchor="_Toc92434345" w:history="1">
        <w:r w:rsidR="005E7B80" w:rsidRPr="00DC1FA3">
          <w:rPr>
            <w:rStyle w:val="Hyperlink"/>
            <w:rFonts w:cs="Times New Roman"/>
            <w:noProof/>
          </w:rPr>
          <w:t>Proposal 1</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Applicable PFL for gapless PRS measurement is 1.</w:t>
        </w:r>
      </w:hyperlink>
    </w:p>
    <w:p w14:paraId="28E436FC" w14:textId="1603A9E2"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46" w:history="1">
        <w:r w:rsidR="005E7B80" w:rsidRPr="00DC1FA3">
          <w:rPr>
            <w:rStyle w:val="Hyperlink"/>
            <w:rFonts w:cs="Times New Roman"/>
            <w:noProof/>
          </w:rPr>
          <w:t>Proposal 2</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 xml:space="preserve">Value of </w:t>
        </w:r>
        <m:oMath>
          <m:r>
            <m:rPr>
              <m:sty m:val="bi"/>
            </m:rPr>
            <w:rPr>
              <w:rStyle w:val="Hyperlink"/>
              <w:rFonts w:ascii="Cambria Math" w:hAnsi="Cambria Math" w:cs="Times New Roman"/>
              <w:noProof/>
            </w:rPr>
            <m:t>i</m:t>
          </m:r>
        </m:oMath>
        <w:r w:rsidR="005E7B80" w:rsidRPr="00DC1FA3">
          <w:rPr>
            <w:rStyle w:val="Hyperlink"/>
            <w:rFonts w:cs="Times New Roman"/>
            <w:noProof/>
          </w:rPr>
          <w:t xml:space="preserve"> in </w:t>
        </w:r>
        <m:oMath>
          <m:r>
            <m:rPr>
              <m:sty m:val="bi"/>
            </m:rPr>
            <w:rPr>
              <w:rStyle w:val="Hyperlink"/>
              <w:rFonts w:ascii="Cambria Math" w:hAnsi="Cambria Math" w:cs="Times New Roman"/>
              <w:noProof/>
            </w:rPr>
            <m:t>Tavailable</m:t>
          </m:r>
          <m:r>
            <m:rPr>
              <m:sty m:val="b"/>
            </m:rPr>
            <w:rPr>
              <w:rStyle w:val="Hyperlink"/>
              <w:rFonts w:ascii="Cambria Math" w:hAnsi="Cambria Math" w:cs="Times New Roman"/>
              <w:noProof/>
            </w:rPr>
            <m:t>_</m:t>
          </m:r>
          <m:r>
            <m:rPr>
              <m:sty m:val="bi"/>
            </m:rPr>
            <w:rPr>
              <w:rStyle w:val="Hyperlink"/>
              <w:rFonts w:ascii="Cambria Math" w:hAnsi="Cambria Math" w:cs="Times New Roman"/>
              <w:noProof/>
            </w:rPr>
            <m:t>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w:t>
        </w:r>
        <m:oMath>
          <m:r>
            <m:rPr>
              <m:sty m:val="bi"/>
            </m:rPr>
            <w:rPr>
              <w:rStyle w:val="Hyperlink"/>
              <w:rFonts w:ascii="Cambria Math" w:hAnsi="Cambria Math" w:cs="Times New Roman"/>
              <w:noProof/>
            </w:rPr>
            <m:t>Lavailable</m:t>
          </m:r>
          <m:r>
            <m:rPr>
              <m:sty m:val="b"/>
            </m:rPr>
            <w:rPr>
              <w:rStyle w:val="Hyperlink"/>
              <w:rFonts w:ascii="Cambria Math" w:hAnsi="Cambria Math" w:cs="Times New Roman"/>
              <w:noProof/>
            </w:rPr>
            <m:t>_</m:t>
          </m:r>
          <m:r>
            <m:rPr>
              <m:sty m:val="bi"/>
            </m:rPr>
            <w:rPr>
              <w:rStyle w:val="Hyperlink"/>
              <w:rFonts w:ascii="Cambria Math" w:hAnsi="Cambria Math" w:cs="Times New Roman"/>
              <w:noProof/>
            </w:rPr>
            <m:t>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w:t>
        </w:r>
        <m:oMath>
          <m:r>
            <m:rPr>
              <m:sty m:val="bi"/>
            </m:rPr>
            <w:rPr>
              <w:rStyle w:val="Hyperlink"/>
              <w:rFonts w:ascii="Cambria Math" w:hAnsi="Cambria Math" w:cs="Times New Roman"/>
              <w:noProof/>
            </w:rPr>
            <m:t>Teffect</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and </w:t>
        </w:r>
        <m:oMath>
          <m:r>
            <m:rPr>
              <m:sty m:val="bi"/>
            </m:rPr>
            <w:rPr>
              <w:rStyle w:val="Hyperlink"/>
              <w:rFonts w:ascii="Cambria Math" w:hAnsi="Cambria Math" w:cs="Times New Roman"/>
              <w:noProof/>
            </w:rPr>
            <m:t>CSSFPRS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parameters is 1.</w:t>
        </w:r>
      </w:hyperlink>
    </w:p>
    <w:p w14:paraId="561E31B8" w14:textId="7BE17346"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47" w:history="1">
        <w:r w:rsidR="005E7B80" w:rsidRPr="00DC1FA3">
          <w:rPr>
            <w:rStyle w:val="Hyperlink"/>
            <w:rFonts w:cs="Times New Roman"/>
            <w:noProof/>
          </w:rPr>
          <w:t>Proposal 3</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Requirement applicability, in terms of accuracy, for gap based PRS measurement is valid also for gapless PRS measurement assuming that the applicable number of samples for positioning measurement is at least 1.</w:t>
        </w:r>
      </w:hyperlink>
    </w:p>
    <w:p w14:paraId="5F664751" w14:textId="71F7CEAA"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48" w:history="1">
        <w:r w:rsidR="005E7B80" w:rsidRPr="00DC1FA3">
          <w:rPr>
            <w:rStyle w:val="Hyperlink"/>
            <w:rFonts w:cs="Times New Roman"/>
            <w:noProof/>
          </w:rPr>
          <w:t>Proposal 4</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PRS processing window duration based on RAN1 agreement.</w:t>
        </w:r>
      </w:hyperlink>
    </w:p>
    <w:p w14:paraId="71CAE8B5" w14:textId="4E24898F"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49" w:history="1">
        <w:r w:rsidR="005E7B80" w:rsidRPr="00DC1FA3">
          <w:rPr>
            <w:rStyle w:val="Hyperlink"/>
            <w:rFonts w:cs="Times New Roman"/>
            <w:noProof/>
            <w:lang w:eastAsia="ja-JP"/>
          </w:rPr>
          <w:t>Proposal 5</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per-FR MG is already supported.</w:t>
        </w:r>
      </w:hyperlink>
    </w:p>
    <w:p w14:paraId="104E5261" w14:textId="1AB7F3A2"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0" w:history="1">
        <w:r w:rsidR="005E7B80" w:rsidRPr="00DC1FA3">
          <w:rPr>
            <w:rStyle w:val="Hyperlink"/>
            <w:rFonts w:cs="Times New Roman"/>
            <w:noProof/>
          </w:rPr>
          <mc:AlternateContent>
            <mc:Choice Requires="wps">
              <w:drawing>
                <wp:inline distT="0" distB="0" distL="0" distR="0" wp14:anchorId="61112647" wp14:editId="69F64FAD">
                  <wp:extent cx="6116257" cy="2108579"/>
                  <wp:effectExtent l="0" t="0" r="18415" b="25400"/>
                  <wp:docPr id="2" name="Text Box 2"/>
                  <wp:cNvGraphicFramePr/>
                  <a:graphic xmlns:a="http://schemas.openxmlformats.org/drawingml/2006/main">
                    <a:graphicData uri="http://schemas.microsoft.com/office/word/2010/wordprocessingShape">
                      <wps:wsp>
                        <wps:cNvSpPr txBox="1"/>
                        <wps:spPr>
                          <a:xfrm>
                            <a:off x="0" y="0"/>
                            <a:ext cx="6116257" cy="2108579"/>
                          </a:xfrm>
                          <a:prstGeom prst="rect">
                            <a:avLst/>
                          </a:prstGeom>
                          <a:solidFill>
                            <a:schemeClr val="lt1"/>
                          </a:solidFill>
                          <a:ln w="6350">
                            <a:solidFill>
                              <a:prstClr val="black"/>
                            </a:solidFill>
                          </a:ln>
                        </wps:spPr>
                        <wps:txbx>
                          <w:txbxContent>
                            <w:p w14:paraId="34DEFFA3" w14:textId="77777777" w:rsidR="005E7B80" w:rsidRPr="00E42033" w:rsidRDefault="005E7B80" w:rsidP="005E0E88">
                              <w:pPr>
                                <w:rPr>
                                  <w:b/>
                                  <w:bCs/>
                                  <w:u w:val="single"/>
                                  <w:lang w:eastAsia="ja-JP"/>
                                </w:rPr>
                              </w:pPr>
                              <w:r w:rsidRPr="00E42033">
                                <w:rPr>
                                  <w:b/>
                                  <w:bCs/>
                                  <w:u w:val="single"/>
                                  <w:lang w:eastAsia="ja-JP"/>
                                </w:rPr>
                                <w:t>From 38.133</w:t>
                              </w:r>
                              <w:r>
                                <w:rPr>
                                  <w:b/>
                                  <w:bCs/>
                                  <w:u w:val="single"/>
                                  <w:lang w:eastAsia="ja-JP"/>
                                </w:rPr>
                                <w:t xml:space="preserve"> (9.1.2 Measurement gap)</w:t>
                              </w:r>
                            </w:p>
                            <w:p w14:paraId="6A01EBDA" w14:textId="77777777" w:rsidR="005E7B80" w:rsidRPr="004B39A8" w:rsidRDefault="005E7B80"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66C1E9A7" w14:textId="77777777" w:rsidR="005E7B80" w:rsidRPr="004B39A8" w:rsidRDefault="005E7B80"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382D953E" w14:textId="77777777" w:rsidR="005E7B80" w:rsidRPr="004B39A8" w:rsidRDefault="005E7B80"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112647" id="Text Box 2" o:spid="_x0000_s1027" type="#_x0000_t202" style="width:481.6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" fillcolor="white [3201]" strokeweight=".5pt">
                  <v:textbox>
                    <w:txbxContent>
                      <w:p w14:paraId="34DEFFA3" w14:textId="77777777" w:rsidR="005E7B80" w:rsidRPr="00E42033" w:rsidRDefault="005E7B80" w:rsidP="005E0E88">
                        <w:pPr>
                          <w:rPr>
                            <w:b/>
                            <w:bCs/>
                            <w:u w:val="single"/>
                            <w:lang w:eastAsia="ja-JP"/>
                          </w:rPr>
                        </w:pPr>
                        <w:r w:rsidRPr="00E42033">
                          <w:rPr>
                            <w:b/>
                            <w:bCs/>
                            <w:u w:val="single"/>
                            <w:lang w:eastAsia="ja-JP"/>
                          </w:rPr>
                          <w:t>From 38.133</w:t>
                        </w:r>
                        <w:r>
                          <w:rPr>
                            <w:b/>
                            <w:bCs/>
                            <w:u w:val="single"/>
                            <w:lang w:eastAsia="ja-JP"/>
                          </w:rPr>
                          <w:t xml:space="preserve"> (9.1.2 Measurement gap)</w:t>
                        </w:r>
                      </w:p>
                      <w:p w14:paraId="6A01EBDA" w14:textId="77777777" w:rsidR="005E7B80" w:rsidRPr="004B39A8" w:rsidRDefault="005E7B80"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66C1E9A7" w14:textId="77777777" w:rsidR="005E7B80" w:rsidRPr="004B39A8" w:rsidRDefault="005E7B80"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382D953E" w14:textId="77777777" w:rsidR="005E7B80" w:rsidRPr="004B39A8" w:rsidRDefault="005E7B80"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v:textbox>
                  <w10:anchorlock/>
                </v:shape>
              </w:pict>
            </mc:Fallback>
          </mc:AlternateContent>
        </w:r>
      </w:hyperlink>
    </w:p>
    <w:p w14:paraId="27BB1900" w14:textId="09CF6CD2"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1" w:history="1">
        <w:r w:rsidR="005E7B80" w:rsidRPr="00DC1FA3">
          <w:rPr>
            <w:rStyle w:val="Hyperlink"/>
            <w:rFonts w:cs="Arial"/>
            <w:noProof/>
          </w:rPr>
          <w:t>Proposal 6</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Depending on UE capability, adopt single PFL based measurement period requirement for low latency positioning.</w:t>
        </w:r>
      </w:hyperlink>
    </w:p>
    <w:p w14:paraId="4FBACC99" w14:textId="750FA646"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2" w:history="1">
        <w:r w:rsidR="005E7B80" w:rsidRPr="00DC1FA3">
          <w:rPr>
            <w:rStyle w:val="Hyperlink"/>
            <w:rFonts w:cs="Times New Roman"/>
            <w:noProof/>
            <w:lang w:eastAsia="ja-JP"/>
          </w:rPr>
          <w:t>Proposal 7</w:t>
        </w:r>
        <w:r w:rsidR="005E7B80">
          <w:rPr>
            <w:rFonts w:asciiTheme="minorHAnsi" w:eastAsiaTheme="minorEastAsia" w:hAnsiTheme="minorHAnsi"/>
            <w:b w:val="0"/>
            <w:noProof/>
            <w:szCs w:val="22"/>
            <w:lang w:val="fr-FR" w:eastAsia="ja-JP"/>
          </w:rPr>
          <w:tab/>
        </w:r>
        <w:r w:rsidR="005E7B80" w:rsidRPr="00DC1FA3">
          <w:rPr>
            <w:rStyle w:val="Hyperlink"/>
            <w:noProof/>
          </w:rPr>
          <w:t>Do not update RSTD reporting signalling in Rel-17 as proposed in Option 1.</w:t>
        </w:r>
      </w:hyperlink>
    </w:p>
    <w:p w14:paraId="4C47DAE1" w14:textId="405D943C"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3" w:history="1">
        <w:r w:rsidR="005E7B80" w:rsidRPr="00DC1FA3">
          <w:rPr>
            <w:rStyle w:val="Hyperlink"/>
            <w:rFonts w:cs="Times New Roman"/>
            <w:noProof/>
          </w:rPr>
          <w:t>Proposal 8</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During gapless PRS measurement Rx timing difference between PRS from the non-serving cell and that from the serving cell must be smaller than CP length.</w:t>
        </w:r>
      </w:hyperlink>
    </w:p>
    <w:p w14:paraId="7BA4C6A5" w14:textId="3DE934CC"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4" w:history="1">
        <w:r w:rsidR="005E7B80" w:rsidRPr="00DC1FA3">
          <w:rPr>
            <w:rStyle w:val="Hyperlink"/>
            <w:rFonts w:cs="Times New Roman"/>
            <w:noProof/>
          </w:rPr>
          <w:t>Proposal 9</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Set UE requirement such that, during gapless measurement, UE uses the threshold value to report RSTD measurements within the threshold.</w:t>
        </w:r>
      </w:hyperlink>
    </w:p>
    <w:p w14:paraId="7B65B122" w14:textId="00316520"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5" w:history="1">
        <w:r w:rsidR="005E7B80" w:rsidRPr="00DC1FA3">
          <w:rPr>
            <w:rStyle w:val="Hyperlink"/>
            <w:rFonts w:cs="Times New Roman"/>
            <w:noProof/>
          </w:rPr>
          <w:t>Proposal 10</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Send an LS to RAN1 to define PRS priority over RLM-RS and radio link recovery RS during gapless PRS measurement.</w:t>
        </w:r>
      </w:hyperlink>
    </w:p>
    <w:p w14:paraId="074955AC" w14:textId="019C72C3"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6" w:history="1">
        <w:r w:rsidR="005E7B80" w:rsidRPr="00DC1FA3">
          <w:rPr>
            <w:rStyle w:val="Hyperlink"/>
            <w:noProof/>
          </w:rPr>
          <w:t>Proposal 11</w:t>
        </w:r>
        <w:r w:rsidR="005E7B80">
          <w:rPr>
            <w:rFonts w:asciiTheme="minorHAnsi" w:eastAsiaTheme="minorEastAsia" w:hAnsiTheme="minorHAnsi"/>
            <w:b w:val="0"/>
            <w:noProof/>
            <w:szCs w:val="22"/>
            <w:lang w:val="fr-FR" w:eastAsia="ja-JP"/>
          </w:rPr>
          <w:tab/>
        </w:r>
        <w:r w:rsidR="005E7B80" w:rsidRPr="00DC1FA3">
          <w:rPr>
            <w:rStyle w:val="Hyperlink"/>
            <w:noProof/>
          </w:rPr>
          <w:t>Adopt DL PRS RSRP measurement period requirement for DL PRS RSRPP measurement.</w:t>
        </w:r>
      </w:hyperlink>
    </w:p>
    <w:p w14:paraId="236865C0" w14:textId="0488BE0E" w:rsidR="005E7B80" w:rsidRDefault="00243354">
      <w:pPr>
        <w:pStyle w:val="TableofFigures"/>
        <w:tabs>
          <w:tab w:val="right" w:leader="dot" w:pos="9629"/>
        </w:tabs>
        <w:rPr>
          <w:rFonts w:asciiTheme="minorHAnsi" w:eastAsiaTheme="minorEastAsia" w:hAnsiTheme="minorHAnsi"/>
          <w:b w:val="0"/>
          <w:noProof/>
          <w:szCs w:val="22"/>
          <w:lang w:val="fr-FR" w:eastAsia="ja-JP"/>
        </w:rPr>
      </w:pPr>
      <w:hyperlink w:anchor="_Toc92434357" w:history="1">
        <w:r w:rsidR="005E7B80" w:rsidRPr="00DC1FA3">
          <w:rPr>
            <w:rStyle w:val="Hyperlink"/>
            <w:noProof/>
          </w:rPr>
          <w:t>Proposal 12</w:t>
        </w:r>
        <w:r w:rsidR="005E7B80">
          <w:rPr>
            <w:rFonts w:asciiTheme="minorHAnsi" w:eastAsiaTheme="minorEastAsia" w:hAnsiTheme="minorHAnsi"/>
            <w:b w:val="0"/>
            <w:noProof/>
            <w:szCs w:val="22"/>
            <w:lang w:val="fr-FR" w:eastAsia="ja-JP"/>
          </w:rPr>
          <w:tab/>
        </w:r>
        <w:r w:rsidR="005E7B80" w:rsidRPr="00DC1FA3">
          <w:rPr>
            <w:rStyle w:val="Hyperlink"/>
            <w:noProof/>
          </w:rPr>
          <w:t>Accuracy requirement for UL SRS RSRPP shall be discussed/defined after reference point for UL SRS RSRPP measurement is updated.</w:t>
        </w:r>
      </w:hyperlink>
    </w:p>
    <w:p w14:paraId="42E09346" w14:textId="77144E6A" w:rsidR="002C4F45" w:rsidRPr="006505D3" w:rsidRDefault="00407763" w:rsidP="002C4F45">
      <w:pPr>
        <w:pStyle w:val="BodyText"/>
        <w:rPr>
          <w:rFonts w:cs="Times New Roman"/>
          <w:b/>
          <w:bCs/>
        </w:rPr>
      </w:pPr>
      <w:r w:rsidRPr="006505D3">
        <w:rPr>
          <w:rFonts w:cs="Times New Roman"/>
          <w:b/>
          <w:bCs/>
        </w:rPr>
        <w:fldChar w:fldCharType="end"/>
      </w:r>
    </w:p>
    <w:p w14:paraId="129FF4FF" w14:textId="633AB744" w:rsidR="00211C22" w:rsidRPr="004B39A8" w:rsidRDefault="00211C22" w:rsidP="00562EBB">
      <w:pPr>
        <w:pStyle w:val="Heading2"/>
      </w:pPr>
      <w:r w:rsidRPr="004B39A8">
        <w:t>References</w:t>
      </w:r>
    </w:p>
    <w:p w14:paraId="53E0028E" w14:textId="799F5D5F" w:rsidR="00211C22" w:rsidRDefault="00211C22" w:rsidP="00211C22">
      <w:pPr>
        <w:pStyle w:val="BodyText"/>
        <w:rPr>
          <w:rFonts w:cs="Times New Roman"/>
          <w:szCs w:val="22"/>
        </w:rPr>
      </w:pPr>
      <w:r w:rsidRPr="006505D3">
        <w:rPr>
          <w:rFonts w:cs="Times New Roman"/>
          <w:lang w:eastAsia="ja-JP"/>
        </w:rPr>
        <w:t xml:space="preserve">[1] </w:t>
      </w:r>
      <w:r w:rsidRPr="006505D3">
        <w:rPr>
          <w:rFonts w:cs="Times New Roman"/>
        </w:rPr>
        <w:t>R4-2120419</w:t>
      </w:r>
      <w:r w:rsidR="004A3219" w:rsidRPr="006505D3">
        <w:rPr>
          <w:rFonts w:cs="Times New Roman"/>
        </w:rPr>
        <w:t>,</w:t>
      </w:r>
      <w:r w:rsidR="004A3219" w:rsidRPr="004B39A8">
        <w:rPr>
          <w:rFonts w:cs="Times New Roman"/>
          <w:szCs w:val="22"/>
        </w:rPr>
        <w:t xml:space="preserve"> </w:t>
      </w:r>
      <w:r w:rsidR="00D723AB">
        <w:rPr>
          <w:rFonts w:cs="Times New Roman"/>
          <w:szCs w:val="22"/>
        </w:rPr>
        <w:t>“</w:t>
      </w:r>
      <w:r w:rsidR="004A3219" w:rsidRPr="004B39A8">
        <w:rPr>
          <w:rFonts w:cs="Times New Roman"/>
          <w:szCs w:val="22"/>
        </w:rPr>
        <w:t>WF</w:t>
      </w:r>
      <w:r w:rsidRPr="004B39A8">
        <w:rPr>
          <w:rFonts w:cs="Times New Roman"/>
          <w:szCs w:val="22"/>
        </w:rPr>
        <w:t xml:space="preserve"> on NR Positioning Enhancements (Part 1)</w:t>
      </w:r>
      <w:r w:rsidRPr="006505D3">
        <w:rPr>
          <w:rFonts w:cs="Times New Roman"/>
          <w:szCs w:val="22"/>
        </w:rPr>
        <w:t>”.</w:t>
      </w:r>
    </w:p>
    <w:p w14:paraId="063AD60D" w14:textId="5D6A682A" w:rsidR="00560B47" w:rsidRDefault="00560B47" w:rsidP="00211C22">
      <w:pPr>
        <w:pStyle w:val="BodyText"/>
        <w:rPr>
          <w:rFonts w:cs="Times New Roman"/>
          <w:szCs w:val="22"/>
        </w:rPr>
      </w:pPr>
      <w:r>
        <w:rPr>
          <w:rFonts w:cs="Times New Roman"/>
          <w:szCs w:val="22"/>
        </w:rPr>
        <w:t xml:space="preserve">[2] </w:t>
      </w:r>
      <w:r w:rsidR="00D723AB">
        <w:rPr>
          <w:rFonts w:cs="Times New Roman"/>
          <w:szCs w:val="22"/>
        </w:rPr>
        <w:t xml:space="preserve">TS37.355, </w:t>
      </w:r>
      <w:r w:rsidR="005361EE">
        <w:rPr>
          <w:rFonts w:cs="Times New Roman"/>
          <w:szCs w:val="22"/>
        </w:rPr>
        <w:t>“</w:t>
      </w:r>
      <w:r w:rsidR="005361EE" w:rsidRPr="005361EE">
        <w:rPr>
          <w:rFonts w:cs="Times New Roman"/>
          <w:szCs w:val="22"/>
        </w:rPr>
        <w:t>LTE Positioning Protocol (LPP)</w:t>
      </w:r>
      <w:r w:rsidR="005361EE">
        <w:rPr>
          <w:rFonts w:cs="Times New Roman"/>
          <w:szCs w:val="22"/>
        </w:rPr>
        <w:t>”</w:t>
      </w:r>
      <w:r w:rsidR="00D723AB">
        <w:rPr>
          <w:rFonts w:cs="Times New Roman"/>
          <w:szCs w:val="22"/>
        </w:rPr>
        <w:t>.</w:t>
      </w:r>
    </w:p>
    <w:p w14:paraId="562AE9CD" w14:textId="16D63F42" w:rsidR="006E0073" w:rsidRPr="008C70DC" w:rsidRDefault="006E0073" w:rsidP="00211C22">
      <w:pPr>
        <w:pStyle w:val="BodyText"/>
        <w:rPr>
          <w:rFonts w:cs="Times New Roman"/>
          <w:szCs w:val="22"/>
          <w:lang w:val="en-US"/>
        </w:rPr>
      </w:pPr>
      <w:r w:rsidRPr="008C70DC">
        <w:rPr>
          <w:rFonts w:cs="Times New Roman"/>
          <w:szCs w:val="22"/>
          <w:lang w:val="en-US"/>
        </w:rPr>
        <w:t xml:space="preserve">[3] </w:t>
      </w:r>
      <w:r w:rsidRPr="006E0073">
        <w:rPr>
          <w:rFonts w:eastAsia="Calibri" w:cs="Mangal"/>
          <w:szCs w:val="22"/>
        </w:rPr>
        <w:t>R4-</w:t>
      </w:r>
      <w:r w:rsidRPr="006E0073">
        <w:rPr>
          <w:rFonts w:eastAsia="Calibri" w:cs="Mangal"/>
          <w:szCs w:val="22"/>
          <w:lang w:val="en-US"/>
        </w:rPr>
        <w:t>2201</w:t>
      </w:r>
      <w:r w:rsidR="00F356F6">
        <w:rPr>
          <w:rFonts w:eastAsia="Calibri" w:cs="Mangal"/>
          <w:szCs w:val="22"/>
          <w:lang w:val="en-US"/>
        </w:rPr>
        <w:t>672</w:t>
      </w:r>
      <w:r>
        <w:rPr>
          <w:rFonts w:eastAsia="Calibri" w:cs="Mangal"/>
          <w:szCs w:val="22"/>
          <w:lang w:val="en-US"/>
        </w:rPr>
        <w:t>, “LS response on SRS on UL SRS-RSRPP definition”</w:t>
      </w:r>
      <w:r w:rsidR="008C70DC">
        <w:rPr>
          <w:rFonts w:eastAsia="Calibri" w:cs="Mangal"/>
          <w:szCs w:val="22"/>
          <w:lang w:val="en-US"/>
        </w:rPr>
        <w:t>.</w:t>
      </w:r>
    </w:p>
    <w:p w14:paraId="7DD16681" w14:textId="77777777" w:rsidR="00183DC1" w:rsidRPr="004B39A8" w:rsidRDefault="00183DC1" w:rsidP="00562EBB">
      <w:pPr>
        <w:pStyle w:val="Heading2"/>
      </w:pPr>
    </w:p>
    <w:p w14:paraId="3D152114" w14:textId="77777777" w:rsidR="00183DC1" w:rsidRPr="004B39A8" w:rsidRDefault="00183DC1" w:rsidP="00562EBB">
      <w:pPr>
        <w:pStyle w:val="Heading2"/>
      </w:pPr>
    </w:p>
    <w:p w14:paraId="1401607C" w14:textId="77777777" w:rsidR="00B00F2A" w:rsidRPr="004B39A8" w:rsidRDefault="00B00F2A">
      <w:pPr>
        <w:rPr>
          <w:rFonts w:ascii="Arial" w:hAnsi="Arial"/>
          <w:sz w:val="32"/>
          <w:lang w:eastAsia="ja-JP"/>
        </w:rPr>
      </w:pPr>
      <w:r w:rsidRPr="004B39A8">
        <w:br w:type="page"/>
      </w:r>
    </w:p>
    <w:p w14:paraId="5040230E" w14:textId="6E60D612" w:rsidR="00F81611" w:rsidRPr="004B39A8" w:rsidRDefault="00F81611" w:rsidP="00562EBB">
      <w:pPr>
        <w:pStyle w:val="Heading2"/>
      </w:pPr>
      <w:r w:rsidRPr="004B39A8">
        <w:lastRenderedPageBreak/>
        <w:t>Appendix</w:t>
      </w:r>
      <w:r w:rsidR="006B24C4" w:rsidRPr="004B39A8">
        <w:t xml:space="preserve"> I</w:t>
      </w:r>
    </w:p>
    <w:p w14:paraId="5F005E0C" w14:textId="43F083BA" w:rsidR="00F15CFF" w:rsidRPr="00E94A89" w:rsidRDefault="00F15CFF" w:rsidP="00F15CFF">
      <w:pPr>
        <w:pStyle w:val="Header"/>
        <w:tabs>
          <w:tab w:val="right" w:pos="7088"/>
          <w:tab w:val="right" w:pos="9781"/>
        </w:tabs>
        <w:rPr>
          <w:rFonts w:cs="Arial"/>
          <w:b w:val="0"/>
          <w:bCs/>
          <w:sz w:val="22"/>
        </w:rPr>
      </w:pPr>
      <w:r w:rsidRPr="00E94A89">
        <w:rPr>
          <w:rFonts w:cs="Arial"/>
          <w:bCs/>
          <w:sz w:val="22"/>
        </w:rPr>
        <w:t>3GPP TSG-RAN WG4 Meeting #10</w:t>
      </w:r>
      <w:r>
        <w:rPr>
          <w:rFonts w:cs="Arial"/>
          <w:bCs/>
          <w:sz w:val="22"/>
        </w:rPr>
        <w:t>1-bis</w:t>
      </w:r>
      <w:r w:rsidRPr="00E94A89">
        <w:rPr>
          <w:rFonts w:cs="Arial"/>
          <w:bCs/>
          <w:sz w:val="22"/>
        </w:rPr>
        <w:t>-e</w:t>
      </w:r>
      <w:r w:rsidRPr="00E94A89">
        <w:rPr>
          <w:rFonts w:cs="Arial"/>
          <w:bCs/>
          <w:sz w:val="22"/>
        </w:rPr>
        <w:tab/>
      </w:r>
      <w:r w:rsidRPr="00E94A89">
        <w:rPr>
          <w:rFonts w:cs="Arial"/>
          <w:bCs/>
          <w:sz w:val="22"/>
        </w:rPr>
        <w:tab/>
      </w:r>
      <w:r w:rsidRPr="00C91FD4">
        <w:rPr>
          <w:rFonts w:cs="Arial"/>
          <w:bCs/>
          <w:sz w:val="22"/>
          <w:highlight w:val="magenta"/>
        </w:rPr>
        <w:t>R4-</w:t>
      </w:r>
      <w:r w:rsidR="0030356A">
        <w:rPr>
          <w:rFonts w:cs="Arial"/>
          <w:bCs/>
          <w:sz w:val="22"/>
          <w:highlight w:val="magenta"/>
        </w:rPr>
        <w:t>xx</w:t>
      </w:r>
      <w:r w:rsidRPr="00C91FD4">
        <w:rPr>
          <w:rFonts w:cs="Arial"/>
          <w:bCs/>
          <w:sz w:val="22"/>
          <w:highlight w:val="magenta"/>
        </w:rPr>
        <w:t>xxxxx</w:t>
      </w:r>
    </w:p>
    <w:p w14:paraId="2C24D15F" w14:textId="77777777" w:rsidR="00F15CFF" w:rsidRPr="00E94A89" w:rsidRDefault="00F15CFF" w:rsidP="00F15CFF">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1B80E947" w14:textId="77777777" w:rsidR="00F15CFF" w:rsidRPr="004B39A8" w:rsidRDefault="00F15CFF" w:rsidP="00F15CFF">
      <w:pPr>
        <w:rPr>
          <w:rFonts w:ascii="Arial" w:hAnsi="Arial" w:cs="Arial"/>
        </w:rPr>
      </w:pPr>
    </w:p>
    <w:p w14:paraId="3B821260" w14:textId="676015B1" w:rsidR="00F15CFF" w:rsidRPr="004B39A8" w:rsidRDefault="00F15CFF" w:rsidP="00F15CFF">
      <w:pPr>
        <w:spacing w:after="60"/>
        <w:ind w:left="1985" w:hanging="1985"/>
        <w:rPr>
          <w:rFonts w:ascii="Arial" w:hAnsi="Arial" w:cs="Arial"/>
        </w:rPr>
      </w:pPr>
      <w:r w:rsidRPr="004B39A8">
        <w:rPr>
          <w:rFonts w:ascii="Arial" w:hAnsi="Arial" w:cs="Arial"/>
          <w:b/>
        </w:rPr>
        <w:t>Title:</w:t>
      </w:r>
      <w:r w:rsidRPr="004B39A8">
        <w:rPr>
          <w:rFonts w:ascii="Arial" w:hAnsi="Arial" w:cs="Arial"/>
          <w:b/>
        </w:rPr>
        <w:tab/>
      </w:r>
      <w:r w:rsidRPr="004B39A8">
        <w:rPr>
          <w:rFonts w:ascii="Arial" w:hAnsi="Arial" w:cs="Arial"/>
        </w:rPr>
        <w:t xml:space="preserve">Reply LS on </w:t>
      </w:r>
      <w:r w:rsidR="00BA635B" w:rsidRPr="004B39A8">
        <w:rPr>
          <w:rFonts w:ascii="Arial" w:hAnsi="Arial" w:cs="Arial"/>
        </w:rPr>
        <w:t>the condition of PRS measurement outside the MG</w:t>
      </w:r>
    </w:p>
    <w:p w14:paraId="0807AE97" w14:textId="7C296B03" w:rsidR="00F15CFF" w:rsidRPr="004B39A8" w:rsidRDefault="00F15CFF" w:rsidP="00F15CFF">
      <w:pPr>
        <w:spacing w:after="60"/>
        <w:ind w:left="1985" w:hanging="1985"/>
        <w:rPr>
          <w:rFonts w:ascii="Arial" w:hAnsi="Arial" w:cs="Arial"/>
        </w:rPr>
      </w:pPr>
      <w:r w:rsidRPr="004B39A8">
        <w:rPr>
          <w:rFonts w:ascii="Arial" w:hAnsi="Arial" w:cs="Arial"/>
          <w:b/>
        </w:rPr>
        <w:t>Response to:</w:t>
      </w:r>
      <w:r w:rsidRPr="004B39A8">
        <w:rPr>
          <w:rFonts w:ascii="Arial" w:hAnsi="Arial" w:cs="Arial"/>
        </w:rPr>
        <w:tab/>
        <w:t>R</w:t>
      </w:r>
      <w:r w:rsidR="0058343E" w:rsidRPr="0058343E">
        <w:rPr>
          <w:rFonts w:ascii="Arial" w:hAnsi="Arial" w:cs="Arial"/>
        </w:rPr>
        <w:t>1</w:t>
      </w:r>
      <w:r w:rsidRPr="004B39A8">
        <w:rPr>
          <w:rFonts w:ascii="Arial" w:hAnsi="Arial" w:cs="Arial"/>
        </w:rPr>
        <w:t>-211</w:t>
      </w:r>
      <w:r w:rsidR="0058343E" w:rsidRPr="0058343E">
        <w:rPr>
          <w:rFonts w:ascii="Arial" w:hAnsi="Arial" w:cs="Arial"/>
        </w:rPr>
        <w:t>2883</w:t>
      </w:r>
      <w:r w:rsidRPr="004B39A8">
        <w:rPr>
          <w:rFonts w:ascii="Arial" w:hAnsi="Arial" w:cs="Arial"/>
        </w:rPr>
        <w:t xml:space="preserve"> “LS on </w:t>
      </w:r>
      <w:r w:rsidR="0058343E" w:rsidRPr="004B39A8">
        <w:rPr>
          <w:rFonts w:ascii="Arial" w:hAnsi="Arial" w:cs="Arial"/>
          <w:szCs w:val="22"/>
        </w:rPr>
        <w:t>the condition of PRS measurement outside the MG</w:t>
      </w:r>
      <w:r w:rsidRPr="004B39A8">
        <w:rPr>
          <w:rFonts w:ascii="Arial" w:hAnsi="Arial" w:cs="Arial"/>
        </w:rPr>
        <w:t>”</w:t>
      </w:r>
    </w:p>
    <w:p w14:paraId="29C195CC" w14:textId="77777777" w:rsidR="00F15CFF" w:rsidRPr="004B39A8" w:rsidRDefault="00F15CFF" w:rsidP="00F15CFF">
      <w:pPr>
        <w:spacing w:after="60"/>
        <w:ind w:left="1985" w:hanging="1985"/>
        <w:rPr>
          <w:rFonts w:ascii="Arial" w:hAnsi="Arial" w:cs="Arial"/>
        </w:rPr>
      </w:pPr>
      <w:r w:rsidRPr="004B39A8">
        <w:rPr>
          <w:rFonts w:ascii="Arial" w:hAnsi="Arial" w:cs="Arial"/>
          <w:b/>
        </w:rPr>
        <w:t>Release:</w:t>
      </w:r>
      <w:r w:rsidRPr="004B39A8">
        <w:rPr>
          <w:rFonts w:ascii="Arial" w:hAnsi="Arial" w:cs="Arial"/>
        </w:rPr>
        <w:tab/>
        <w:t>Rel-17</w:t>
      </w:r>
    </w:p>
    <w:p w14:paraId="029C7CC5" w14:textId="77777777" w:rsidR="00F15CFF" w:rsidRPr="004B39A8" w:rsidRDefault="00F15CFF" w:rsidP="00F15CFF">
      <w:pPr>
        <w:spacing w:after="60"/>
        <w:ind w:left="1985" w:hanging="1985"/>
        <w:rPr>
          <w:rFonts w:ascii="Arial" w:hAnsi="Arial" w:cs="Arial"/>
        </w:rPr>
      </w:pPr>
      <w:r w:rsidRPr="004B39A8">
        <w:rPr>
          <w:rFonts w:ascii="Arial" w:hAnsi="Arial" w:cs="Arial"/>
          <w:b/>
        </w:rPr>
        <w:t>Work Item:</w:t>
      </w:r>
      <w:r w:rsidRPr="004B39A8">
        <w:rPr>
          <w:rFonts w:ascii="Arial" w:hAnsi="Arial" w:cs="Arial"/>
        </w:rPr>
        <w:tab/>
        <w:t>NR_pos_enh-Core</w:t>
      </w:r>
    </w:p>
    <w:p w14:paraId="486B33E2" w14:textId="77777777" w:rsidR="00F15CFF" w:rsidRPr="004B39A8" w:rsidRDefault="00F15CFF" w:rsidP="00F15CFF">
      <w:pPr>
        <w:spacing w:after="60"/>
        <w:ind w:left="1985" w:hanging="1985"/>
        <w:rPr>
          <w:rFonts w:ascii="Arial" w:hAnsi="Arial" w:cs="Arial"/>
          <w:b/>
        </w:rPr>
      </w:pPr>
    </w:p>
    <w:p w14:paraId="53B24649" w14:textId="77777777" w:rsidR="00F15CFF" w:rsidRPr="004B39A8" w:rsidRDefault="00F15CFF" w:rsidP="00F15CFF">
      <w:pPr>
        <w:spacing w:after="60"/>
        <w:ind w:left="1985" w:hanging="1985"/>
        <w:rPr>
          <w:rFonts w:ascii="Arial" w:hAnsi="Arial" w:cs="Arial"/>
        </w:rPr>
      </w:pPr>
      <w:r w:rsidRPr="004B39A8">
        <w:rPr>
          <w:rFonts w:ascii="Arial" w:hAnsi="Arial" w:cs="Arial"/>
          <w:b/>
        </w:rPr>
        <w:t>Source:</w:t>
      </w:r>
      <w:r w:rsidRPr="004B39A8">
        <w:rPr>
          <w:rFonts w:ascii="Arial" w:hAnsi="Arial" w:cs="Arial"/>
        </w:rPr>
        <w:tab/>
        <w:t>RAN WG4</w:t>
      </w:r>
    </w:p>
    <w:p w14:paraId="793F3F8C" w14:textId="77777777" w:rsidR="00F15CFF" w:rsidRPr="004B39A8" w:rsidRDefault="00F15CFF" w:rsidP="00F15CFF">
      <w:pPr>
        <w:spacing w:after="60"/>
        <w:ind w:left="1985" w:hanging="1985"/>
        <w:rPr>
          <w:rFonts w:ascii="Arial" w:hAnsi="Arial" w:cs="Arial"/>
        </w:rPr>
      </w:pPr>
      <w:r w:rsidRPr="004B39A8">
        <w:rPr>
          <w:rFonts w:ascii="Arial" w:hAnsi="Arial" w:cs="Arial"/>
          <w:b/>
        </w:rPr>
        <w:t>To:</w:t>
      </w:r>
      <w:r w:rsidRPr="004B39A8">
        <w:rPr>
          <w:rFonts w:ascii="Arial" w:hAnsi="Arial" w:cs="Arial"/>
        </w:rPr>
        <w:tab/>
        <w:t>RAN WG1</w:t>
      </w:r>
    </w:p>
    <w:p w14:paraId="0A75E6AF" w14:textId="77777777" w:rsidR="00F15CFF" w:rsidRPr="004B39A8" w:rsidRDefault="00F15CFF" w:rsidP="00F15CFF">
      <w:pPr>
        <w:spacing w:after="60"/>
        <w:ind w:left="1985" w:hanging="1985"/>
        <w:rPr>
          <w:rFonts w:ascii="Arial" w:hAnsi="Arial" w:cs="Arial"/>
        </w:rPr>
      </w:pPr>
    </w:p>
    <w:p w14:paraId="681F6EC2" w14:textId="48D5CFE1" w:rsidR="00F15CFF" w:rsidRPr="004B39A8" w:rsidRDefault="00F15CFF" w:rsidP="00F15CFF">
      <w:pPr>
        <w:tabs>
          <w:tab w:val="left" w:pos="2268"/>
        </w:tabs>
        <w:rPr>
          <w:rFonts w:ascii="Arial" w:hAnsi="Arial" w:cs="Arial"/>
        </w:rPr>
      </w:pPr>
      <w:r w:rsidRPr="004B39A8">
        <w:rPr>
          <w:rFonts w:ascii="Arial" w:hAnsi="Arial" w:cs="Arial"/>
          <w:b/>
        </w:rPr>
        <w:t>Contact Person</w:t>
      </w:r>
      <w:r w:rsidRPr="004B39A8">
        <w:rPr>
          <w:rFonts w:ascii="Arial" w:hAnsi="Arial" w:cs="Arial"/>
        </w:rPr>
        <w:tab/>
      </w:r>
    </w:p>
    <w:p w14:paraId="18E9089B" w14:textId="77777777" w:rsidR="00F15CFF" w:rsidRPr="004B39A8" w:rsidRDefault="00F15CFF" w:rsidP="00F15CFF">
      <w:pPr>
        <w:spacing w:after="60"/>
        <w:ind w:left="1985" w:hanging="1985"/>
        <w:rPr>
          <w:rFonts w:ascii="Arial" w:hAnsi="Arial" w:cs="Arial"/>
          <w:b/>
        </w:rPr>
      </w:pPr>
      <w:r w:rsidRPr="004B39A8">
        <w:rPr>
          <w:rFonts w:ascii="Arial" w:hAnsi="Arial" w:cs="Arial"/>
          <w:b/>
        </w:rPr>
        <w:t>Name:</w:t>
      </w:r>
      <w:r w:rsidRPr="004B39A8">
        <w:rPr>
          <w:rFonts w:ascii="Arial" w:hAnsi="Arial" w:cs="Arial"/>
          <w:b/>
        </w:rPr>
        <w:tab/>
        <w:t>Deep Shrestha</w:t>
      </w:r>
      <w:r w:rsidRPr="004B39A8">
        <w:rPr>
          <w:rFonts w:ascii="Arial" w:hAnsi="Arial" w:cs="Arial"/>
        </w:rPr>
        <w:tab/>
      </w:r>
    </w:p>
    <w:p w14:paraId="3EFBED03" w14:textId="77777777" w:rsidR="00F15CFF" w:rsidRPr="004B39A8" w:rsidRDefault="00F15CFF" w:rsidP="00F15CFF">
      <w:pPr>
        <w:spacing w:after="60"/>
        <w:ind w:left="1985" w:hanging="1985"/>
        <w:rPr>
          <w:rFonts w:ascii="Arial" w:hAnsi="Arial" w:cs="Arial"/>
          <w:b/>
        </w:rPr>
      </w:pPr>
      <w:r w:rsidRPr="004B39A8">
        <w:rPr>
          <w:rFonts w:ascii="Arial" w:hAnsi="Arial" w:cs="Arial"/>
          <w:b/>
        </w:rPr>
        <w:t>E-mail Address:</w:t>
      </w:r>
      <w:r w:rsidRPr="004B39A8">
        <w:rPr>
          <w:rFonts w:ascii="Arial" w:hAnsi="Arial" w:cs="Arial"/>
          <w:b/>
        </w:rPr>
        <w:tab/>
      </w:r>
      <w:r w:rsidRPr="004B39A8">
        <w:rPr>
          <w:rFonts w:ascii="Arial" w:hAnsi="Arial" w:cs="Arial"/>
        </w:rPr>
        <w:t>deep.shrestha@ericsson.com</w:t>
      </w:r>
    </w:p>
    <w:p w14:paraId="61C06999" w14:textId="77777777" w:rsidR="00F15CFF" w:rsidRPr="004B39A8" w:rsidRDefault="00F15CFF" w:rsidP="00F15CFF">
      <w:pPr>
        <w:spacing w:after="60"/>
        <w:rPr>
          <w:rFonts w:ascii="Arial" w:hAnsi="Arial" w:cs="Arial"/>
          <w:b/>
        </w:rPr>
      </w:pPr>
    </w:p>
    <w:p w14:paraId="2DA006CC" w14:textId="77777777" w:rsidR="00F15CFF" w:rsidRPr="004B39A8" w:rsidRDefault="00F15CFF" w:rsidP="00F15CFF">
      <w:pPr>
        <w:spacing w:after="60"/>
        <w:ind w:left="1985" w:hanging="1985"/>
        <w:rPr>
          <w:rFonts w:ascii="Arial" w:hAnsi="Arial" w:cs="Arial"/>
        </w:rPr>
      </w:pPr>
      <w:r w:rsidRPr="004B39A8">
        <w:rPr>
          <w:rFonts w:ascii="Arial" w:hAnsi="Arial" w:cs="Arial"/>
          <w:b/>
        </w:rPr>
        <w:t>Attachments:</w:t>
      </w:r>
      <w:r w:rsidRPr="004B39A8">
        <w:rPr>
          <w:rFonts w:ascii="Arial" w:hAnsi="Arial" w:cs="Arial"/>
        </w:rPr>
        <w:tab/>
      </w:r>
    </w:p>
    <w:p w14:paraId="6F318F62" w14:textId="77777777" w:rsidR="00F15CFF" w:rsidRPr="004B39A8" w:rsidRDefault="00F15CFF" w:rsidP="00F15CFF">
      <w:pPr>
        <w:pBdr>
          <w:bottom w:val="single" w:sz="4" w:space="1" w:color="auto"/>
        </w:pBdr>
        <w:rPr>
          <w:rFonts w:ascii="Arial" w:hAnsi="Arial" w:cs="Arial"/>
        </w:rPr>
      </w:pPr>
    </w:p>
    <w:p w14:paraId="5B56832F" w14:textId="77777777" w:rsidR="00F15CFF" w:rsidRPr="004B39A8" w:rsidRDefault="00F15CFF" w:rsidP="00F15CFF">
      <w:pPr>
        <w:rPr>
          <w:rFonts w:ascii="Arial" w:hAnsi="Arial" w:cs="Arial"/>
        </w:rPr>
      </w:pPr>
    </w:p>
    <w:p w14:paraId="20F38129" w14:textId="77777777" w:rsidR="00F15CFF" w:rsidRPr="004B39A8" w:rsidRDefault="00F15CFF" w:rsidP="00F15CFF">
      <w:pPr>
        <w:spacing w:after="120"/>
        <w:rPr>
          <w:rFonts w:ascii="Arial" w:hAnsi="Arial" w:cs="Arial"/>
          <w:b/>
        </w:rPr>
      </w:pPr>
      <w:r w:rsidRPr="004B39A8">
        <w:rPr>
          <w:rFonts w:ascii="Arial" w:hAnsi="Arial" w:cs="Arial"/>
          <w:b/>
        </w:rPr>
        <w:t xml:space="preserve">1. Overall Description: </w:t>
      </w:r>
    </w:p>
    <w:p w14:paraId="38AEC8A1" w14:textId="46F2FDF7" w:rsidR="00F15CFF" w:rsidRPr="004B39A8" w:rsidRDefault="00F15CFF" w:rsidP="00222443">
      <w:pPr>
        <w:spacing w:after="120"/>
        <w:jc w:val="both"/>
        <w:rPr>
          <w:rFonts w:ascii="Arial" w:hAnsi="Arial" w:cs="Arial"/>
        </w:rPr>
      </w:pPr>
      <w:r w:rsidRPr="004B39A8">
        <w:rPr>
          <w:rFonts w:ascii="Arial" w:hAnsi="Arial" w:cs="Arial"/>
        </w:rPr>
        <w:t xml:space="preserve">RAN4 thanks RAN1 for the LS. RAN4 has discussed the </w:t>
      </w:r>
      <w:r w:rsidR="00E01B72" w:rsidRPr="00E01B72">
        <w:rPr>
          <w:rFonts w:ascii="Arial" w:hAnsi="Arial" w:cs="Arial"/>
        </w:rPr>
        <w:t xml:space="preserve">threshold that can be </w:t>
      </w:r>
      <w:r w:rsidR="006F3585">
        <w:rPr>
          <w:rFonts w:ascii="Arial" w:hAnsi="Arial" w:cs="Arial"/>
        </w:rPr>
        <w:t xml:space="preserve">used </w:t>
      </w:r>
      <w:r w:rsidR="00BD24F3" w:rsidRPr="00BD24F3">
        <w:rPr>
          <w:rFonts w:ascii="Arial" w:hAnsi="Arial" w:cs="Arial"/>
        </w:rPr>
        <w:t>to be compared against with the Rx timing difference to determine whether the PRS from the non-serving cell satisfy the condition of PRS measurement outside MG.</w:t>
      </w:r>
      <w:r w:rsidRPr="004B39A8">
        <w:rPr>
          <w:rFonts w:ascii="Arial" w:hAnsi="Arial" w:cs="Arial"/>
        </w:rPr>
        <w:t xml:space="preserve"> </w:t>
      </w:r>
    </w:p>
    <w:p w14:paraId="24538DF3" w14:textId="77777777" w:rsidR="00F15CFF" w:rsidRPr="00E94A89" w:rsidRDefault="00F15CFF" w:rsidP="00F15CFF">
      <w:pPr>
        <w:pStyle w:val="00BodyText"/>
        <w:spacing w:after="0" w:line="240" w:lineRule="auto"/>
        <w:rPr>
          <w:rFonts w:cs="Arial"/>
          <w:b/>
          <w:noProof/>
          <w:sz w:val="20"/>
          <w:lang w:val="en-GB" w:eastAsia="zh-CN"/>
        </w:rPr>
      </w:pPr>
    </w:p>
    <w:p w14:paraId="3479655D" w14:textId="77777777" w:rsidR="00F15CFF" w:rsidRPr="004B39A8" w:rsidRDefault="00F15CFF" w:rsidP="00F15CFF">
      <w:pPr>
        <w:rPr>
          <w:rFonts w:ascii="Arial" w:hAnsi="Arial" w:cs="Arial"/>
          <w:b/>
          <w:lang w:eastAsia="zh-CN"/>
        </w:rPr>
      </w:pPr>
      <w:r w:rsidRPr="004B39A8">
        <w:rPr>
          <w:rFonts w:ascii="Arial" w:hAnsi="Arial" w:cs="Arial"/>
          <w:b/>
          <w:u w:val="single"/>
          <w:lang w:eastAsia="zh-CN"/>
        </w:rPr>
        <w:t>RAN4 feedback to RAN1:</w:t>
      </w:r>
      <w:r w:rsidRPr="004B39A8">
        <w:rPr>
          <w:rFonts w:ascii="Arial" w:hAnsi="Arial" w:cs="Arial"/>
          <w:b/>
          <w:lang w:eastAsia="zh-CN"/>
        </w:rPr>
        <w:t xml:space="preserve"> </w:t>
      </w:r>
    </w:p>
    <w:p w14:paraId="2B79F870" w14:textId="66ADCE17" w:rsidR="00F15CFF" w:rsidRPr="004B39A8" w:rsidRDefault="00F15CFF" w:rsidP="0010305A">
      <w:pPr>
        <w:contextualSpacing/>
        <w:rPr>
          <w:rFonts w:cs="Arial"/>
        </w:rPr>
      </w:pPr>
    </w:p>
    <w:p w14:paraId="34C83D18" w14:textId="6B06A5F6" w:rsidR="0010305A" w:rsidRPr="00801A05" w:rsidRDefault="00801A05" w:rsidP="00222443">
      <w:pPr>
        <w:contextualSpacing/>
        <w:jc w:val="both"/>
        <w:rPr>
          <w:rFonts w:cs="Arial"/>
        </w:rPr>
      </w:pPr>
      <w:r w:rsidRPr="00AB5525">
        <w:rPr>
          <w:rFonts w:ascii="Arial" w:hAnsi="Arial" w:cs="Arial"/>
        </w:rPr>
        <w:t>From RAN4 point of view</w:t>
      </w:r>
      <w:r w:rsidR="00BF6667" w:rsidRPr="004B39A8">
        <w:rPr>
          <w:rFonts w:ascii="Arial" w:hAnsi="Arial" w:cs="Arial"/>
        </w:rPr>
        <w:t xml:space="preserve"> </w:t>
      </w:r>
      <w:r w:rsidR="00BF6667" w:rsidRPr="00AB5525">
        <w:rPr>
          <w:rFonts w:ascii="Arial" w:hAnsi="Arial" w:cs="Arial"/>
        </w:rPr>
        <w:t xml:space="preserve">CP length can be an optimum threshold value. The UE can make use of the threshold value to select </w:t>
      </w:r>
      <w:r w:rsidR="00AB5525" w:rsidRPr="00AB5525">
        <w:rPr>
          <w:rFonts w:ascii="Arial" w:hAnsi="Arial" w:cs="Arial"/>
        </w:rPr>
        <w:t xml:space="preserve">and report </w:t>
      </w:r>
      <w:r w:rsidR="00BF6667" w:rsidRPr="00AB5525">
        <w:rPr>
          <w:rFonts w:ascii="Arial" w:hAnsi="Arial" w:cs="Arial"/>
        </w:rPr>
        <w:t xml:space="preserve">RSTD measurements </w:t>
      </w:r>
      <w:r w:rsidR="00AB5525" w:rsidRPr="00AB5525">
        <w:rPr>
          <w:rFonts w:ascii="Arial" w:hAnsi="Arial" w:cs="Arial"/>
        </w:rPr>
        <w:t>that fall within the threshold</w:t>
      </w:r>
      <w:r w:rsidR="00BF6667" w:rsidRPr="00BF6667">
        <w:rPr>
          <w:rFonts w:cs="Arial"/>
        </w:rPr>
        <w:t>.</w:t>
      </w:r>
    </w:p>
    <w:p w14:paraId="013CAF37" w14:textId="77777777" w:rsidR="00F15CFF" w:rsidRPr="004B39A8" w:rsidRDefault="00F15CFF" w:rsidP="00F15CFF">
      <w:pPr>
        <w:spacing w:after="120"/>
        <w:rPr>
          <w:rFonts w:ascii="Arial" w:hAnsi="Arial" w:cs="Arial"/>
          <w:lang w:eastAsia="zh-CN"/>
        </w:rPr>
      </w:pPr>
    </w:p>
    <w:p w14:paraId="101A923F" w14:textId="77777777" w:rsidR="00F15CFF" w:rsidRPr="004B39A8" w:rsidRDefault="00F15CFF" w:rsidP="00F15CFF">
      <w:pPr>
        <w:spacing w:after="120"/>
        <w:rPr>
          <w:rFonts w:ascii="Arial" w:hAnsi="Arial" w:cs="Arial"/>
          <w:b/>
        </w:rPr>
      </w:pPr>
      <w:r w:rsidRPr="004B39A8">
        <w:rPr>
          <w:rFonts w:ascii="Arial" w:hAnsi="Arial" w:cs="Arial"/>
          <w:b/>
        </w:rPr>
        <w:t>2. Actions:</w:t>
      </w:r>
    </w:p>
    <w:p w14:paraId="66693661" w14:textId="77777777" w:rsidR="00F15CFF" w:rsidRPr="004B39A8" w:rsidRDefault="00F15CFF" w:rsidP="00F15CFF">
      <w:pPr>
        <w:spacing w:after="120"/>
        <w:ind w:left="1985" w:hanging="1985"/>
        <w:rPr>
          <w:rFonts w:ascii="Arial" w:hAnsi="Arial" w:cs="Arial"/>
          <w:b/>
        </w:rPr>
      </w:pPr>
      <w:r w:rsidRPr="004B39A8">
        <w:rPr>
          <w:rFonts w:ascii="Arial" w:hAnsi="Arial" w:cs="Arial"/>
          <w:b/>
        </w:rPr>
        <w:t>To RAN WG1 group.</w:t>
      </w:r>
    </w:p>
    <w:p w14:paraId="6D58151E" w14:textId="72C366F8" w:rsidR="00F15CFF" w:rsidRPr="004B39A8" w:rsidRDefault="00F15CFF" w:rsidP="00F15CFF">
      <w:pPr>
        <w:spacing w:after="120"/>
        <w:ind w:left="993" w:hanging="993"/>
        <w:rPr>
          <w:rFonts w:ascii="Arial" w:hAnsi="Arial" w:cs="Arial"/>
        </w:rPr>
      </w:pPr>
      <w:r w:rsidRPr="004B39A8">
        <w:rPr>
          <w:rFonts w:ascii="Arial" w:hAnsi="Arial" w:cs="Arial"/>
          <w:b/>
        </w:rPr>
        <w:t xml:space="preserve">ACTION: </w:t>
      </w:r>
      <w:r w:rsidRPr="004B39A8">
        <w:rPr>
          <w:rFonts w:ascii="Arial" w:hAnsi="Arial" w:cs="Arial"/>
          <w:b/>
        </w:rPr>
        <w:tab/>
      </w:r>
      <w:r w:rsidRPr="004B39A8">
        <w:rPr>
          <w:rFonts w:ascii="Arial" w:hAnsi="Arial" w:cs="Arial"/>
        </w:rPr>
        <w:t>RAN4 kindly requests RAN1 to take the above feedback into consideration.</w:t>
      </w:r>
    </w:p>
    <w:p w14:paraId="672F1B61" w14:textId="77777777" w:rsidR="00F15CFF" w:rsidRPr="004B39A8" w:rsidRDefault="00F15CFF" w:rsidP="00F15CFF">
      <w:pPr>
        <w:spacing w:after="120"/>
        <w:rPr>
          <w:rFonts w:ascii="Arial" w:hAnsi="Arial" w:cs="Arial"/>
          <w:b/>
        </w:rPr>
      </w:pPr>
      <w:r w:rsidRPr="004B39A8">
        <w:rPr>
          <w:rFonts w:ascii="Arial" w:hAnsi="Arial" w:cs="Arial"/>
          <w:b/>
        </w:rPr>
        <w:br/>
        <w:t>3. References:</w:t>
      </w:r>
    </w:p>
    <w:p w14:paraId="7699E42C" w14:textId="77777777" w:rsidR="00F15CFF" w:rsidRPr="004B39A8" w:rsidRDefault="00F15CFF" w:rsidP="00F15CFF">
      <w:pPr>
        <w:spacing w:after="120"/>
        <w:ind w:left="993" w:hanging="993"/>
        <w:rPr>
          <w:rFonts w:ascii="Arial" w:hAnsi="Arial" w:cs="Arial"/>
        </w:rPr>
      </w:pPr>
    </w:p>
    <w:p w14:paraId="08D36F56" w14:textId="77777777" w:rsidR="00F15CFF" w:rsidRPr="004B39A8" w:rsidRDefault="00F15CFF" w:rsidP="00F15CFF">
      <w:pPr>
        <w:spacing w:after="120"/>
        <w:rPr>
          <w:rFonts w:ascii="Arial" w:hAnsi="Arial" w:cs="Arial"/>
          <w:b/>
        </w:rPr>
      </w:pPr>
      <w:r w:rsidRPr="004B39A8">
        <w:rPr>
          <w:rFonts w:ascii="Arial" w:hAnsi="Arial" w:cs="Arial"/>
          <w:b/>
        </w:rPr>
        <w:t>4. Date of Next TSG-RAN WG4 Meetings:</w:t>
      </w:r>
    </w:p>
    <w:tbl>
      <w:tblPr>
        <w:tblStyle w:val="TableGrid"/>
        <w:tblW w:w="7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9"/>
        <w:gridCol w:w="2663"/>
        <w:gridCol w:w="1390"/>
      </w:tblGrid>
      <w:tr w:rsidR="00F10242" w14:paraId="07B50608" w14:textId="77777777" w:rsidTr="007A4235">
        <w:tc>
          <w:tcPr>
            <w:tcW w:w="3469" w:type="dxa"/>
          </w:tcPr>
          <w:p w14:paraId="555AFD2F" w14:textId="77777777" w:rsidR="00F10242" w:rsidRDefault="00F10242" w:rsidP="007A4235">
            <w:pPr>
              <w:spacing w:after="120"/>
              <w:rPr>
                <w:rFonts w:ascii="Arial" w:hAnsi="Arial" w:cs="Arial"/>
                <w:b/>
              </w:rPr>
            </w:pPr>
            <w:r w:rsidRPr="00A518AC">
              <w:rPr>
                <w:rFonts w:ascii="Arial" w:hAnsi="Arial" w:cs="Arial"/>
                <w:bCs/>
              </w:rPr>
              <w:t>TSG RAN WG4 Meeting #102-e</w:t>
            </w:r>
          </w:p>
        </w:tc>
        <w:tc>
          <w:tcPr>
            <w:tcW w:w="2663" w:type="dxa"/>
          </w:tcPr>
          <w:p w14:paraId="1EAFDB54" w14:textId="77777777" w:rsidR="00F10242" w:rsidRDefault="00F10242" w:rsidP="007A4235">
            <w:pPr>
              <w:spacing w:after="120"/>
              <w:rPr>
                <w:rFonts w:ascii="Arial" w:hAnsi="Arial" w:cs="Arial"/>
                <w:b/>
              </w:rPr>
            </w:pPr>
            <w:r>
              <w:rPr>
                <w:rFonts w:ascii="Arial" w:hAnsi="Arial" w:cs="Arial"/>
                <w:b/>
              </w:rPr>
              <w:t>21 Feb – 03 Feb, 2022</w:t>
            </w:r>
          </w:p>
        </w:tc>
        <w:tc>
          <w:tcPr>
            <w:tcW w:w="1390" w:type="dxa"/>
          </w:tcPr>
          <w:p w14:paraId="5B7DE487" w14:textId="77777777" w:rsidR="00F10242" w:rsidRDefault="00F10242" w:rsidP="007A4235">
            <w:pPr>
              <w:spacing w:after="120"/>
              <w:rPr>
                <w:rFonts w:ascii="Arial" w:hAnsi="Arial" w:cs="Arial"/>
                <w:b/>
              </w:rPr>
            </w:pPr>
            <w:r>
              <w:rPr>
                <w:rFonts w:ascii="Arial" w:hAnsi="Arial" w:cs="Arial"/>
                <w:b/>
              </w:rPr>
              <w:t>E-Meeting</w:t>
            </w:r>
          </w:p>
        </w:tc>
      </w:tr>
      <w:tr w:rsidR="00F10242" w14:paraId="04609FC0" w14:textId="77777777" w:rsidTr="007A4235">
        <w:tc>
          <w:tcPr>
            <w:tcW w:w="3469" w:type="dxa"/>
          </w:tcPr>
          <w:p w14:paraId="46B52577" w14:textId="77777777" w:rsidR="00F10242" w:rsidRDefault="00F10242"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2663" w:type="dxa"/>
          </w:tcPr>
          <w:p w14:paraId="2E6B27CA" w14:textId="77777777" w:rsidR="00F10242" w:rsidRDefault="00F10242" w:rsidP="007A4235">
            <w:pPr>
              <w:spacing w:after="120"/>
              <w:rPr>
                <w:rFonts w:ascii="Arial" w:hAnsi="Arial" w:cs="Arial"/>
                <w:b/>
              </w:rPr>
            </w:pPr>
            <w:r>
              <w:rPr>
                <w:rFonts w:ascii="Arial" w:hAnsi="Arial" w:cs="Arial"/>
                <w:b/>
              </w:rPr>
              <w:t>16 May – 27 May, 2022</w:t>
            </w:r>
          </w:p>
        </w:tc>
        <w:tc>
          <w:tcPr>
            <w:tcW w:w="1390" w:type="dxa"/>
          </w:tcPr>
          <w:p w14:paraId="5FE236E4" w14:textId="77777777" w:rsidR="00F10242" w:rsidRDefault="00F10242" w:rsidP="007A4235">
            <w:pPr>
              <w:spacing w:after="120"/>
              <w:rPr>
                <w:rFonts w:ascii="Arial" w:hAnsi="Arial" w:cs="Arial"/>
                <w:b/>
              </w:rPr>
            </w:pPr>
            <w:r>
              <w:rPr>
                <w:rFonts w:ascii="Arial" w:hAnsi="Arial" w:cs="Arial"/>
                <w:b/>
              </w:rPr>
              <w:t>E-Meeting</w:t>
            </w:r>
          </w:p>
        </w:tc>
      </w:tr>
    </w:tbl>
    <w:p w14:paraId="4DC2B49F" w14:textId="77777777" w:rsidR="006B24C4" w:rsidRPr="004B39A8" w:rsidRDefault="006B24C4" w:rsidP="006B24C4">
      <w:pPr>
        <w:pStyle w:val="Heading2"/>
      </w:pPr>
    </w:p>
    <w:p w14:paraId="59A43D61" w14:textId="77777777" w:rsidR="00183DC1" w:rsidRPr="004B39A8" w:rsidRDefault="00183DC1" w:rsidP="006B24C4">
      <w:pPr>
        <w:pStyle w:val="Heading2"/>
      </w:pPr>
    </w:p>
    <w:p w14:paraId="694FF919" w14:textId="77777777" w:rsidR="00B00F2A" w:rsidRPr="004B39A8" w:rsidRDefault="00B00F2A">
      <w:pPr>
        <w:rPr>
          <w:rFonts w:ascii="Arial" w:hAnsi="Arial"/>
          <w:sz w:val="32"/>
          <w:lang w:eastAsia="ja-JP"/>
        </w:rPr>
      </w:pPr>
      <w:r w:rsidRPr="004B39A8">
        <w:br w:type="page"/>
      </w:r>
    </w:p>
    <w:p w14:paraId="26A6AB6F" w14:textId="5A361EFF" w:rsidR="006B24C4" w:rsidRPr="004B39A8" w:rsidRDefault="006B24C4" w:rsidP="00B00F2A">
      <w:pPr>
        <w:pStyle w:val="Heading2"/>
        <w:ind w:left="0" w:firstLine="0"/>
      </w:pPr>
      <w:r w:rsidRPr="004B39A8">
        <w:lastRenderedPageBreak/>
        <w:t>Appendix II</w:t>
      </w:r>
    </w:p>
    <w:p w14:paraId="630B8D13" w14:textId="0D9624BB" w:rsidR="006B24C4" w:rsidRPr="00E94A89" w:rsidRDefault="006B24C4" w:rsidP="006B24C4">
      <w:pPr>
        <w:pStyle w:val="Header"/>
        <w:tabs>
          <w:tab w:val="right" w:pos="7088"/>
          <w:tab w:val="right" w:pos="9781"/>
        </w:tabs>
        <w:rPr>
          <w:rFonts w:cs="Arial"/>
          <w:b w:val="0"/>
          <w:bCs/>
          <w:sz w:val="22"/>
        </w:rPr>
      </w:pPr>
      <w:r w:rsidRPr="00E94A89">
        <w:rPr>
          <w:rFonts w:cs="Arial"/>
          <w:bCs/>
          <w:sz w:val="22"/>
        </w:rPr>
        <w:t>3GPP TSG-RAN WG4 Meeting #10</w:t>
      </w:r>
      <w:r>
        <w:rPr>
          <w:rFonts w:cs="Arial"/>
          <w:bCs/>
          <w:sz w:val="22"/>
        </w:rPr>
        <w:t>1-bis</w:t>
      </w:r>
      <w:r w:rsidRPr="00E94A89">
        <w:rPr>
          <w:rFonts w:cs="Arial"/>
          <w:bCs/>
          <w:sz w:val="22"/>
        </w:rPr>
        <w:t>-e</w:t>
      </w:r>
      <w:r w:rsidRPr="00E94A89">
        <w:rPr>
          <w:rFonts w:cs="Arial"/>
          <w:bCs/>
          <w:sz w:val="22"/>
        </w:rPr>
        <w:tab/>
      </w:r>
      <w:r w:rsidRPr="00E94A89">
        <w:rPr>
          <w:rFonts w:cs="Arial"/>
          <w:bCs/>
          <w:sz w:val="22"/>
        </w:rPr>
        <w:tab/>
      </w:r>
      <w:r w:rsidRPr="00C91FD4">
        <w:rPr>
          <w:rFonts w:cs="Arial"/>
          <w:bCs/>
          <w:sz w:val="22"/>
          <w:highlight w:val="magenta"/>
        </w:rPr>
        <w:t>R4-</w:t>
      </w:r>
      <w:r w:rsidR="00C03264">
        <w:rPr>
          <w:rFonts w:cs="Arial"/>
          <w:bCs/>
          <w:sz w:val="22"/>
          <w:highlight w:val="magenta"/>
        </w:rPr>
        <w:t>xx</w:t>
      </w:r>
      <w:r w:rsidRPr="00C91FD4">
        <w:rPr>
          <w:rFonts w:cs="Arial"/>
          <w:bCs/>
          <w:sz w:val="22"/>
          <w:highlight w:val="magenta"/>
        </w:rPr>
        <w:t>xxxxx</w:t>
      </w:r>
    </w:p>
    <w:p w14:paraId="4D30043E" w14:textId="77777777" w:rsidR="006B24C4" w:rsidRPr="00E94A89" w:rsidRDefault="006B24C4" w:rsidP="006B24C4">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461F9F68" w14:textId="77777777" w:rsidR="006B24C4" w:rsidRPr="004B39A8" w:rsidRDefault="006B24C4" w:rsidP="006B24C4">
      <w:pPr>
        <w:rPr>
          <w:rFonts w:ascii="Arial" w:hAnsi="Arial" w:cs="Arial"/>
        </w:rPr>
      </w:pPr>
    </w:p>
    <w:p w14:paraId="46332D4D" w14:textId="745F7E54" w:rsidR="006B24C4" w:rsidRPr="006B24C4" w:rsidRDefault="006B24C4" w:rsidP="006B24C4">
      <w:pPr>
        <w:spacing w:after="60"/>
        <w:ind w:left="1985" w:hanging="1985"/>
        <w:rPr>
          <w:rFonts w:ascii="Arial" w:hAnsi="Arial" w:cs="Arial"/>
        </w:rPr>
      </w:pPr>
      <w:r w:rsidRPr="004B39A8">
        <w:rPr>
          <w:rFonts w:ascii="Arial" w:hAnsi="Arial" w:cs="Arial"/>
          <w:b/>
        </w:rPr>
        <w:t>Title:</w:t>
      </w:r>
      <w:r w:rsidRPr="004B39A8">
        <w:rPr>
          <w:rFonts w:ascii="Arial" w:hAnsi="Arial" w:cs="Arial"/>
          <w:b/>
        </w:rPr>
        <w:tab/>
      </w:r>
      <w:r w:rsidRPr="004B39A8">
        <w:rPr>
          <w:rFonts w:ascii="Arial" w:hAnsi="Arial" w:cs="Arial"/>
        </w:rPr>
        <w:t xml:space="preserve">LS on </w:t>
      </w:r>
      <w:r w:rsidR="00196883">
        <w:rPr>
          <w:rFonts w:ascii="Arial" w:hAnsi="Arial" w:cs="Arial"/>
        </w:rPr>
        <w:t xml:space="preserve">reference signal priority during </w:t>
      </w:r>
      <w:r w:rsidR="00E569EF">
        <w:rPr>
          <w:rFonts w:ascii="Arial" w:hAnsi="Arial" w:cs="Arial"/>
        </w:rPr>
        <w:t xml:space="preserve">gapless </w:t>
      </w:r>
      <w:r w:rsidR="00196883">
        <w:rPr>
          <w:rFonts w:ascii="Arial" w:hAnsi="Arial" w:cs="Arial"/>
        </w:rPr>
        <w:t>PRS processing window</w:t>
      </w:r>
    </w:p>
    <w:p w14:paraId="345DB89E" w14:textId="31B3E788" w:rsidR="006B24C4" w:rsidRPr="006B24C4" w:rsidRDefault="006B24C4" w:rsidP="006B24C4">
      <w:pPr>
        <w:spacing w:after="60"/>
        <w:ind w:left="1985" w:hanging="1985"/>
        <w:rPr>
          <w:rFonts w:ascii="Arial" w:hAnsi="Arial" w:cs="Arial"/>
        </w:rPr>
      </w:pPr>
      <w:r w:rsidRPr="004B39A8">
        <w:rPr>
          <w:rFonts w:ascii="Arial" w:hAnsi="Arial" w:cs="Arial"/>
          <w:b/>
        </w:rPr>
        <w:t>Response to:</w:t>
      </w:r>
      <w:r w:rsidRPr="004B39A8">
        <w:rPr>
          <w:rFonts w:ascii="Arial" w:hAnsi="Arial" w:cs="Arial"/>
        </w:rPr>
        <w:tab/>
      </w:r>
    </w:p>
    <w:p w14:paraId="0A80507B" w14:textId="77777777" w:rsidR="006B24C4" w:rsidRPr="004B39A8" w:rsidRDefault="006B24C4" w:rsidP="006B24C4">
      <w:pPr>
        <w:spacing w:after="60"/>
        <w:ind w:left="1985" w:hanging="1985"/>
        <w:rPr>
          <w:rFonts w:ascii="Arial" w:hAnsi="Arial" w:cs="Arial"/>
        </w:rPr>
      </w:pPr>
      <w:r w:rsidRPr="004B39A8">
        <w:rPr>
          <w:rFonts w:ascii="Arial" w:hAnsi="Arial" w:cs="Arial"/>
          <w:b/>
        </w:rPr>
        <w:t>Release:</w:t>
      </w:r>
      <w:r w:rsidRPr="004B39A8">
        <w:rPr>
          <w:rFonts w:ascii="Arial" w:hAnsi="Arial" w:cs="Arial"/>
        </w:rPr>
        <w:tab/>
        <w:t>Rel-17</w:t>
      </w:r>
    </w:p>
    <w:p w14:paraId="779C324E" w14:textId="77777777" w:rsidR="006B24C4" w:rsidRPr="004B39A8" w:rsidRDefault="006B24C4" w:rsidP="006B24C4">
      <w:pPr>
        <w:spacing w:after="60"/>
        <w:ind w:left="1985" w:hanging="1985"/>
        <w:rPr>
          <w:rFonts w:ascii="Arial" w:hAnsi="Arial" w:cs="Arial"/>
        </w:rPr>
      </w:pPr>
      <w:r w:rsidRPr="004B39A8">
        <w:rPr>
          <w:rFonts w:ascii="Arial" w:hAnsi="Arial" w:cs="Arial"/>
          <w:b/>
        </w:rPr>
        <w:t>Work Item:</w:t>
      </w:r>
      <w:r w:rsidRPr="004B39A8">
        <w:rPr>
          <w:rFonts w:ascii="Arial" w:hAnsi="Arial" w:cs="Arial"/>
        </w:rPr>
        <w:tab/>
        <w:t>NR_pos_enh-Core</w:t>
      </w:r>
    </w:p>
    <w:p w14:paraId="3E42E04F" w14:textId="77777777" w:rsidR="006B24C4" w:rsidRPr="004B39A8" w:rsidRDefault="006B24C4" w:rsidP="006B24C4">
      <w:pPr>
        <w:spacing w:after="60"/>
        <w:ind w:left="1985" w:hanging="1985"/>
        <w:rPr>
          <w:rFonts w:ascii="Arial" w:hAnsi="Arial" w:cs="Arial"/>
          <w:b/>
        </w:rPr>
      </w:pPr>
    </w:p>
    <w:p w14:paraId="26A407D9" w14:textId="77777777" w:rsidR="006B24C4" w:rsidRPr="004B39A8" w:rsidRDefault="006B24C4" w:rsidP="006B24C4">
      <w:pPr>
        <w:spacing w:after="60"/>
        <w:ind w:left="1985" w:hanging="1985"/>
        <w:rPr>
          <w:rFonts w:ascii="Arial" w:hAnsi="Arial" w:cs="Arial"/>
        </w:rPr>
      </w:pPr>
      <w:r w:rsidRPr="004B39A8">
        <w:rPr>
          <w:rFonts w:ascii="Arial" w:hAnsi="Arial" w:cs="Arial"/>
          <w:b/>
        </w:rPr>
        <w:t>Source:</w:t>
      </w:r>
      <w:r w:rsidRPr="004B39A8">
        <w:rPr>
          <w:rFonts w:ascii="Arial" w:hAnsi="Arial" w:cs="Arial"/>
        </w:rPr>
        <w:tab/>
        <w:t>RAN WG4</w:t>
      </w:r>
    </w:p>
    <w:p w14:paraId="7DCDDECE" w14:textId="77777777" w:rsidR="006B24C4" w:rsidRPr="004B39A8" w:rsidRDefault="006B24C4" w:rsidP="006B24C4">
      <w:pPr>
        <w:spacing w:after="60"/>
        <w:ind w:left="1985" w:hanging="1985"/>
        <w:rPr>
          <w:rFonts w:ascii="Arial" w:hAnsi="Arial" w:cs="Arial"/>
        </w:rPr>
      </w:pPr>
      <w:r w:rsidRPr="004B39A8">
        <w:rPr>
          <w:rFonts w:ascii="Arial" w:hAnsi="Arial" w:cs="Arial"/>
          <w:b/>
        </w:rPr>
        <w:t>To:</w:t>
      </w:r>
      <w:r w:rsidRPr="004B39A8">
        <w:rPr>
          <w:rFonts w:ascii="Arial" w:hAnsi="Arial" w:cs="Arial"/>
        </w:rPr>
        <w:tab/>
        <w:t>RAN WG1</w:t>
      </w:r>
    </w:p>
    <w:p w14:paraId="5DE96FE8" w14:textId="77777777" w:rsidR="006B24C4" w:rsidRPr="004B39A8" w:rsidRDefault="006B24C4" w:rsidP="006B24C4">
      <w:pPr>
        <w:spacing w:after="60"/>
        <w:ind w:left="1985" w:hanging="1985"/>
        <w:rPr>
          <w:rFonts w:ascii="Arial" w:hAnsi="Arial" w:cs="Arial"/>
        </w:rPr>
      </w:pPr>
    </w:p>
    <w:p w14:paraId="5F7706D9" w14:textId="77777777" w:rsidR="006B24C4" w:rsidRPr="004B39A8" w:rsidRDefault="006B24C4" w:rsidP="006B24C4">
      <w:pPr>
        <w:tabs>
          <w:tab w:val="left" w:pos="2268"/>
        </w:tabs>
        <w:rPr>
          <w:rFonts w:ascii="Arial" w:hAnsi="Arial" w:cs="Arial"/>
        </w:rPr>
      </w:pPr>
      <w:r w:rsidRPr="004B39A8">
        <w:rPr>
          <w:rFonts w:ascii="Arial" w:hAnsi="Arial" w:cs="Arial"/>
          <w:b/>
        </w:rPr>
        <w:t>Contact Person</w:t>
      </w:r>
      <w:r w:rsidRPr="004B39A8">
        <w:rPr>
          <w:rFonts w:ascii="Arial" w:hAnsi="Arial" w:cs="Arial"/>
        </w:rPr>
        <w:tab/>
      </w:r>
    </w:p>
    <w:p w14:paraId="744E9E6D" w14:textId="77777777" w:rsidR="006B24C4" w:rsidRPr="004B39A8" w:rsidRDefault="006B24C4" w:rsidP="006B24C4">
      <w:pPr>
        <w:spacing w:after="60"/>
        <w:ind w:left="1985" w:hanging="1985"/>
        <w:rPr>
          <w:rFonts w:ascii="Arial" w:hAnsi="Arial" w:cs="Arial"/>
          <w:b/>
        </w:rPr>
      </w:pPr>
      <w:r w:rsidRPr="004B39A8">
        <w:rPr>
          <w:rFonts w:ascii="Arial" w:hAnsi="Arial" w:cs="Arial"/>
          <w:b/>
        </w:rPr>
        <w:t>Name:</w:t>
      </w:r>
      <w:r w:rsidRPr="004B39A8">
        <w:rPr>
          <w:rFonts w:ascii="Arial" w:hAnsi="Arial" w:cs="Arial"/>
          <w:b/>
        </w:rPr>
        <w:tab/>
        <w:t>Deep Shrestha</w:t>
      </w:r>
      <w:r w:rsidRPr="004B39A8">
        <w:rPr>
          <w:rFonts w:ascii="Arial" w:hAnsi="Arial" w:cs="Arial"/>
        </w:rPr>
        <w:tab/>
      </w:r>
    </w:p>
    <w:p w14:paraId="0720B583" w14:textId="77777777" w:rsidR="006B24C4" w:rsidRPr="004B39A8" w:rsidRDefault="006B24C4" w:rsidP="006B24C4">
      <w:pPr>
        <w:spacing w:after="60"/>
        <w:ind w:left="1985" w:hanging="1985"/>
        <w:rPr>
          <w:rFonts w:ascii="Arial" w:hAnsi="Arial" w:cs="Arial"/>
          <w:b/>
        </w:rPr>
      </w:pPr>
      <w:r w:rsidRPr="004B39A8">
        <w:rPr>
          <w:rFonts w:ascii="Arial" w:hAnsi="Arial" w:cs="Arial"/>
          <w:b/>
        </w:rPr>
        <w:t>E-mail Address:</w:t>
      </w:r>
      <w:r w:rsidRPr="004B39A8">
        <w:rPr>
          <w:rFonts w:ascii="Arial" w:hAnsi="Arial" w:cs="Arial"/>
          <w:b/>
        </w:rPr>
        <w:tab/>
      </w:r>
      <w:r w:rsidRPr="004B39A8">
        <w:rPr>
          <w:rFonts w:ascii="Arial" w:hAnsi="Arial" w:cs="Arial"/>
        </w:rPr>
        <w:t>deep.shrestha@ericsson.com</w:t>
      </w:r>
    </w:p>
    <w:p w14:paraId="0CE00416" w14:textId="77777777" w:rsidR="006B24C4" w:rsidRPr="004B39A8" w:rsidRDefault="006B24C4" w:rsidP="006B24C4">
      <w:pPr>
        <w:spacing w:after="60"/>
        <w:rPr>
          <w:rFonts w:ascii="Arial" w:hAnsi="Arial" w:cs="Arial"/>
          <w:b/>
        </w:rPr>
      </w:pPr>
    </w:p>
    <w:p w14:paraId="09097AE4" w14:textId="4B78FAF6" w:rsidR="006B24C4" w:rsidRPr="004B39A8" w:rsidRDefault="006B24C4" w:rsidP="006B24C4">
      <w:pPr>
        <w:spacing w:after="60"/>
        <w:ind w:left="1985" w:hanging="1985"/>
        <w:rPr>
          <w:rFonts w:ascii="Arial" w:hAnsi="Arial" w:cs="Arial"/>
        </w:rPr>
      </w:pPr>
      <w:r w:rsidRPr="004B39A8">
        <w:rPr>
          <w:rFonts w:ascii="Arial" w:hAnsi="Arial" w:cs="Arial"/>
          <w:b/>
        </w:rPr>
        <w:t>Attachments:</w:t>
      </w:r>
    </w:p>
    <w:p w14:paraId="4BBC2776" w14:textId="77777777" w:rsidR="006B24C4" w:rsidRPr="004B39A8" w:rsidRDefault="006B24C4" w:rsidP="006B24C4">
      <w:pPr>
        <w:pBdr>
          <w:bottom w:val="single" w:sz="4" w:space="1" w:color="auto"/>
        </w:pBdr>
        <w:rPr>
          <w:rFonts w:ascii="Arial" w:hAnsi="Arial" w:cs="Arial"/>
        </w:rPr>
      </w:pPr>
    </w:p>
    <w:p w14:paraId="0C42C146" w14:textId="77777777" w:rsidR="006B24C4" w:rsidRPr="004B39A8" w:rsidRDefault="006B24C4" w:rsidP="006B24C4">
      <w:pPr>
        <w:rPr>
          <w:rFonts w:ascii="Arial" w:hAnsi="Arial" w:cs="Arial"/>
        </w:rPr>
      </w:pPr>
    </w:p>
    <w:p w14:paraId="77FD4104" w14:textId="77777777" w:rsidR="006B24C4" w:rsidRPr="004B39A8" w:rsidRDefault="006B24C4" w:rsidP="006B24C4">
      <w:pPr>
        <w:spacing w:after="120"/>
        <w:rPr>
          <w:rFonts w:ascii="Arial" w:hAnsi="Arial" w:cs="Arial"/>
          <w:b/>
        </w:rPr>
      </w:pPr>
      <w:r w:rsidRPr="004B39A8">
        <w:rPr>
          <w:rFonts w:ascii="Arial" w:hAnsi="Arial" w:cs="Arial"/>
          <w:b/>
        </w:rPr>
        <w:t xml:space="preserve">1. Overall Description: </w:t>
      </w:r>
    </w:p>
    <w:p w14:paraId="0A3BB3BA" w14:textId="623FEBAE" w:rsidR="001F5BB6" w:rsidRPr="001F5BB6" w:rsidRDefault="00EE2E34" w:rsidP="001F5BB6">
      <w:pPr>
        <w:spacing w:after="120"/>
        <w:jc w:val="both"/>
        <w:rPr>
          <w:rFonts w:ascii="Arial" w:hAnsi="Arial" w:cs="Arial"/>
        </w:rPr>
      </w:pPr>
      <w:r w:rsidRPr="00196883">
        <w:rPr>
          <w:rFonts w:ascii="Arial" w:hAnsi="Arial" w:cs="Arial"/>
        </w:rPr>
        <w:t xml:space="preserve">RAN1 </w:t>
      </w:r>
      <w:r w:rsidR="00196883">
        <w:rPr>
          <w:rFonts w:ascii="Arial" w:hAnsi="Arial" w:cs="Arial"/>
        </w:rPr>
        <w:t>made</w:t>
      </w:r>
      <w:r w:rsidR="0077600C">
        <w:rPr>
          <w:rFonts w:ascii="Arial" w:hAnsi="Arial" w:cs="Arial"/>
        </w:rPr>
        <w:t xml:space="preserve"> </w:t>
      </w:r>
      <w:r w:rsidR="00196883">
        <w:rPr>
          <w:rFonts w:ascii="Arial" w:hAnsi="Arial" w:cs="Arial"/>
        </w:rPr>
        <w:t>agreement</w:t>
      </w:r>
      <w:r w:rsidR="0077600C">
        <w:rPr>
          <w:rFonts w:ascii="Arial" w:hAnsi="Arial" w:cs="Arial"/>
        </w:rPr>
        <w:t>s</w:t>
      </w:r>
      <w:r w:rsidR="00196883">
        <w:rPr>
          <w:rFonts w:ascii="Arial" w:hAnsi="Arial" w:cs="Arial"/>
        </w:rPr>
        <w:t xml:space="preserve"> on </w:t>
      </w:r>
      <w:r w:rsidR="00E26EB0">
        <w:rPr>
          <w:rFonts w:ascii="Arial" w:hAnsi="Arial" w:cs="Arial"/>
        </w:rPr>
        <w:t>priority handling of PRS in the PRS processing window</w:t>
      </w:r>
      <w:r w:rsidR="006B24C4" w:rsidRPr="00BD24F3">
        <w:rPr>
          <w:rFonts w:ascii="Arial" w:hAnsi="Arial" w:cs="Arial"/>
        </w:rPr>
        <w:t>.</w:t>
      </w:r>
      <w:r w:rsidR="00E26EB0">
        <w:rPr>
          <w:rFonts w:ascii="Arial" w:hAnsi="Arial" w:cs="Arial"/>
        </w:rPr>
        <w:t xml:space="preserve"> </w:t>
      </w:r>
      <w:r w:rsidR="001F5BB6" w:rsidRPr="001F5BB6">
        <w:rPr>
          <w:rFonts w:ascii="Arial" w:hAnsi="Arial" w:cs="Arial"/>
        </w:rPr>
        <w:t xml:space="preserve">In the agreed list two important reference signals, RLM-RS and Radio link recovery RS are missing. In </w:t>
      </w:r>
      <w:r w:rsidR="001A4D6A">
        <w:rPr>
          <w:rFonts w:ascii="Arial" w:hAnsi="Arial" w:cs="Arial"/>
        </w:rPr>
        <w:t>RAN4</w:t>
      </w:r>
      <w:r w:rsidR="001F5BB6" w:rsidRPr="001F5BB6">
        <w:rPr>
          <w:rFonts w:ascii="Arial" w:hAnsi="Arial" w:cs="Arial"/>
        </w:rPr>
        <w:t xml:space="preserve"> point of view, both reference signals are important and cannot be deprioritized over PRS because of the following reasons:</w:t>
      </w:r>
    </w:p>
    <w:p w14:paraId="2F6AA5D0" w14:textId="07B94617" w:rsidR="001F5BB6" w:rsidRPr="004B39A8" w:rsidRDefault="001F5BB6" w:rsidP="001F5BB6">
      <w:pPr>
        <w:spacing w:after="120"/>
        <w:jc w:val="both"/>
        <w:rPr>
          <w:rFonts w:ascii="Arial" w:hAnsi="Arial" w:cs="Arial"/>
          <w:b/>
          <w:u w:val="single"/>
        </w:rPr>
      </w:pPr>
      <w:r w:rsidRPr="004B39A8">
        <w:rPr>
          <w:rFonts w:ascii="Arial" w:hAnsi="Arial" w:cs="Arial"/>
          <w:b/>
          <w:u w:val="single"/>
        </w:rPr>
        <w:t>RLM-RS:</w:t>
      </w:r>
    </w:p>
    <w:p w14:paraId="10654D22" w14:textId="191CFA41" w:rsidR="001F5BB6" w:rsidRPr="001F5BB6" w:rsidRDefault="001F5BB6" w:rsidP="001F5BB6">
      <w:pPr>
        <w:spacing w:after="120"/>
        <w:jc w:val="both"/>
        <w:rPr>
          <w:rFonts w:ascii="Arial" w:hAnsi="Arial" w:cs="Arial"/>
        </w:rPr>
      </w:pPr>
      <w:r w:rsidRPr="004B39A8">
        <w:rPr>
          <w:rFonts w:ascii="Arial" w:hAnsi="Arial" w:cs="Arial"/>
        </w:rPr>
        <w:t>Radio link monitoring is an important function UE performs to keep connected to the serving cell and make necessary actions when the radio link is failed. Hence RLM-RS cannot be deprioritised w.r.t DL PRS.</w:t>
      </w:r>
    </w:p>
    <w:p w14:paraId="194CCDAC" w14:textId="77777777" w:rsidR="001F5BB6" w:rsidRPr="004B39A8" w:rsidRDefault="001F5BB6" w:rsidP="001F5BB6">
      <w:pPr>
        <w:spacing w:after="120"/>
        <w:jc w:val="both"/>
        <w:rPr>
          <w:rFonts w:ascii="Arial" w:hAnsi="Arial" w:cs="Arial"/>
          <w:b/>
          <w:u w:val="single"/>
        </w:rPr>
      </w:pPr>
      <w:r w:rsidRPr="004B39A8">
        <w:rPr>
          <w:rFonts w:ascii="Arial" w:hAnsi="Arial" w:cs="Arial"/>
          <w:b/>
          <w:u w:val="single"/>
        </w:rPr>
        <w:t>Radio Link recovery RS:</w:t>
      </w:r>
    </w:p>
    <w:p w14:paraId="327AFB6E" w14:textId="77777777" w:rsidR="001F5BB6" w:rsidRPr="004B39A8" w:rsidRDefault="001F5BB6" w:rsidP="001F5BB6">
      <w:pPr>
        <w:spacing w:after="120"/>
        <w:jc w:val="both"/>
        <w:rPr>
          <w:rFonts w:ascii="Arial" w:hAnsi="Arial" w:cs="Arial"/>
        </w:rPr>
      </w:pPr>
      <w:r w:rsidRPr="004B39A8">
        <w:rPr>
          <w:rFonts w:ascii="Arial" w:hAnsi="Arial" w:cs="Arial"/>
        </w:rPr>
        <w:t xml:space="preserve">Radio link recovery RS are configured to perform </w:t>
      </w:r>
      <w:r w:rsidRPr="001F5BB6">
        <w:rPr>
          <w:rFonts w:ascii="Arial" w:hAnsi="Arial" w:cs="Arial"/>
        </w:rPr>
        <w:t>b</w:t>
      </w:r>
      <w:r w:rsidRPr="004B39A8">
        <w:rPr>
          <w:rFonts w:ascii="Arial" w:hAnsi="Arial" w:cs="Arial"/>
        </w:rPr>
        <w:t xml:space="preserve">eam failure detection and link recovery procedures such as New beam detection. If these procedures are not performed in proper time, it can result in link failure. Hence, link recovery RS should not be de-prioritised over PRS. </w:t>
      </w:r>
    </w:p>
    <w:p w14:paraId="7E5BABAA" w14:textId="77777777" w:rsidR="001F5BB6" w:rsidRPr="001F5BB6" w:rsidRDefault="001F5BB6" w:rsidP="001F5BB6">
      <w:pPr>
        <w:spacing w:after="120"/>
        <w:jc w:val="both"/>
        <w:rPr>
          <w:rFonts w:ascii="Arial" w:hAnsi="Arial" w:cs="Arial"/>
        </w:rPr>
      </w:pPr>
      <w:r w:rsidRPr="001F5BB6">
        <w:rPr>
          <w:rFonts w:ascii="Arial" w:hAnsi="Arial" w:cs="Arial"/>
        </w:rPr>
        <w:t>Based on the above analysis, RLM-RS and Radio Link recovery RS should also be included in the list of priority RS signals and must be defined as one of the UE capabilities.</w:t>
      </w:r>
    </w:p>
    <w:p w14:paraId="71F4DDFF" w14:textId="77777777" w:rsidR="006B24C4" w:rsidRPr="004B39A8" w:rsidRDefault="006B24C4" w:rsidP="006B24C4">
      <w:pPr>
        <w:rPr>
          <w:rFonts w:ascii="Arial" w:hAnsi="Arial" w:cs="Arial"/>
          <w:b/>
          <w:lang w:eastAsia="zh-CN"/>
        </w:rPr>
      </w:pPr>
      <w:r w:rsidRPr="004B39A8">
        <w:rPr>
          <w:rFonts w:ascii="Arial" w:hAnsi="Arial" w:cs="Arial"/>
          <w:b/>
          <w:u w:val="single"/>
          <w:lang w:eastAsia="zh-CN"/>
        </w:rPr>
        <w:t>RAN4 feedback to RAN1:</w:t>
      </w:r>
      <w:r w:rsidRPr="004B39A8">
        <w:rPr>
          <w:rFonts w:ascii="Arial" w:hAnsi="Arial" w:cs="Arial"/>
          <w:b/>
          <w:lang w:eastAsia="zh-CN"/>
        </w:rPr>
        <w:t xml:space="preserve"> </w:t>
      </w:r>
    </w:p>
    <w:p w14:paraId="35A7215C" w14:textId="57B1FF6F" w:rsidR="006B24C4" w:rsidRPr="00801A05" w:rsidRDefault="00737638" w:rsidP="006B24C4">
      <w:pPr>
        <w:contextualSpacing/>
        <w:jc w:val="both"/>
        <w:rPr>
          <w:rFonts w:cs="Arial"/>
        </w:rPr>
      </w:pPr>
      <w:r>
        <w:rPr>
          <w:rFonts w:ascii="Arial" w:hAnsi="Arial" w:cs="Arial"/>
        </w:rPr>
        <w:t xml:space="preserve">RAN4 requests RAN1 to consider above feedback into account </w:t>
      </w:r>
      <w:r w:rsidR="00886AD7">
        <w:rPr>
          <w:rFonts w:ascii="Arial" w:hAnsi="Arial" w:cs="Arial"/>
        </w:rPr>
        <w:t xml:space="preserve">and </w:t>
      </w:r>
      <w:r w:rsidR="000F42FE">
        <w:rPr>
          <w:rFonts w:ascii="Arial" w:hAnsi="Arial" w:cs="Arial"/>
        </w:rPr>
        <w:t>set</w:t>
      </w:r>
      <w:r w:rsidR="00886AD7">
        <w:rPr>
          <w:rFonts w:ascii="Arial" w:hAnsi="Arial" w:cs="Arial"/>
        </w:rPr>
        <w:t xml:space="preserve"> radio link recover and radio link monitoring reference </w:t>
      </w:r>
      <w:r w:rsidR="000F42FE">
        <w:rPr>
          <w:rFonts w:ascii="Arial" w:hAnsi="Arial" w:cs="Arial"/>
        </w:rPr>
        <w:t>signal priority over</w:t>
      </w:r>
      <w:r w:rsidR="00D76142">
        <w:rPr>
          <w:rFonts w:ascii="Arial" w:hAnsi="Arial" w:cs="Arial"/>
        </w:rPr>
        <w:t xml:space="preserve"> PRS in the gapless measurement window</w:t>
      </w:r>
      <w:r w:rsidR="006B24C4" w:rsidRPr="00BF6667">
        <w:rPr>
          <w:rFonts w:cs="Arial"/>
        </w:rPr>
        <w:t>.</w:t>
      </w:r>
    </w:p>
    <w:p w14:paraId="67B797F1" w14:textId="77777777" w:rsidR="006B24C4" w:rsidRPr="004B39A8" w:rsidRDefault="006B24C4" w:rsidP="006B24C4">
      <w:pPr>
        <w:spacing w:after="120"/>
        <w:rPr>
          <w:rFonts w:ascii="Arial" w:hAnsi="Arial" w:cs="Arial"/>
          <w:lang w:eastAsia="zh-CN"/>
        </w:rPr>
      </w:pPr>
    </w:p>
    <w:p w14:paraId="094CEA5F" w14:textId="77777777" w:rsidR="006B24C4" w:rsidRPr="004B39A8" w:rsidRDefault="006B24C4" w:rsidP="006B24C4">
      <w:pPr>
        <w:spacing w:after="120"/>
        <w:rPr>
          <w:rFonts w:ascii="Arial" w:hAnsi="Arial" w:cs="Arial"/>
          <w:b/>
        </w:rPr>
      </w:pPr>
      <w:r w:rsidRPr="004B39A8">
        <w:rPr>
          <w:rFonts w:ascii="Arial" w:hAnsi="Arial" w:cs="Arial"/>
          <w:b/>
        </w:rPr>
        <w:t>2. Actions:</w:t>
      </w:r>
    </w:p>
    <w:p w14:paraId="66C7EE9D" w14:textId="77777777" w:rsidR="006B24C4" w:rsidRPr="004B39A8" w:rsidRDefault="006B24C4" w:rsidP="006B24C4">
      <w:pPr>
        <w:spacing w:after="120"/>
        <w:ind w:left="1985" w:hanging="1985"/>
        <w:rPr>
          <w:rFonts w:ascii="Arial" w:hAnsi="Arial" w:cs="Arial"/>
          <w:b/>
        </w:rPr>
      </w:pPr>
      <w:r w:rsidRPr="004B39A8">
        <w:rPr>
          <w:rFonts w:ascii="Arial" w:hAnsi="Arial" w:cs="Arial"/>
          <w:b/>
        </w:rPr>
        <w:t>To RAN WG1 group.</w:t>
      </w:r>
    </w:p>
    <w:p w14:paraId="1F19EE67" w14:textId="77777777" w:rsidR="006B24C4" w:rsidRPr="004B39A8" w:rsidRDefault="006B24C4" w:rsidP="006B24C4">
      <w:pPr>
        <w:spacing w:after="120"/>
        <w:ind w:left="993" w:hanging="993"/>
        <w:rPr>
          <w:rFonts w:ascii="Arial" w:hAnsi="Arial" w:cs="Arial"/>
        </w:rPr>
      </w:pPr>
      <w:r w:rsidRPr="004B39A8">
        <w:rPr>
          <w:rFonts w:ascii="Arial" w:hAnsi="Arial" w:cs="Arial"/>
          <w:b/>
        </w:rPr>
        <w:t xml:space="preserve">ACTION: </w:t>
      </w:r>
      <w:r w:rsidRPr="004B39A8">
        <w:rPr>
          <w:rFonts w:ascii="Arial" w:hAnsi="Arial" w:cs="Arial"/>
          <w:b/>
        </w:rPr>
        <w:tab/>
      </w:r>
      <w:r w:rsidRPr="004B39A8">
        <w:rPr>
          <w:rFonts w:ascii="Arial" w:hAnsi="Arial" w:cs="Arial"/>
        </w:rPr>
        <w:t>RAN4 kindly requests RAN1 to take the above feedback into consideration.</w:t>
      </w:r>
    </w:p>
    <w:p w14:paraId="40DBB870" w14:textId="77777777" w:rsidR="006B24C4" w:rsidRPr="004B39A8" w:rsidRDefault="006B24C4" w:rsidP="006B24C4">
      <w:pPr>
        <w:spacing w:after="120"/>
        <w:rPr>
          <w:rFonts w:ascii="Arial" w:hAnsi="Arial" w:cs="Arial"/>
          <w:b/>
        </w:rPr>
      </w:pPr>
      <w:r w:rsidRPr="004B39A8">
        <w:rPr>
          <w:rFonts w:ascii="Arial" w:hAnsi="Arial" w:cs="Arial"/>
          <w:b/>
        </w:rPr>
        <w:br/>
        <w:t>3. References:</w:t>
      </w:r>
    </w:p>
    <w:p w14:paraId="483F846B" w14:textId="77777777" w:rsidR="006B24C4" w:rsidRPr="004B39A8" w:rsidRDefault="006B24C4" w:rsidP="006B24C4">
      <w:pPr>
        <w:spacing w:after="120"/>
        <w:ind w:left="993" w:hanging="993"/>
        <w:rPr>
          <w:rFonts w:ascii="Arial" w:hAnsi="Arial" w:cs="Arial"/>
        </w:rPr>
      </w:pPr>
    </w:p>
    <w:p w14:paraId="47C7CDA5" w14:textId="77777777" w:rsidR="006B24C4" w:rsidRPr="004B39A8" w:rsidRDefault="006B24C4" w:rsidP="006B24C4">
      <w:pPr>
        <w:spacing w:after="120"/>
        <w:rPr>
          <w:rFonts w:ascii="Arial" w:hAnsi="Arial" w:cs="Arial"/>
          <w:b/>
        </w:rPr>
      </w:pPr>
      <w:r w:rsidRPr="004B39A8">
        <w:rPr>
          <w:rFonts w:ascii="Arial" w:hAnsi="Arial" w:cs="Arial"/>
          <w:b/>
        </w:rPr>
        <w:t>4. Date of Next TSG-RAN WG4 Meetings:</w:t>
      </w:r>
    </w:p>
    <w:tbl>
      <w:tblPr>
        <w:tblStyle w:val="TableGrid"/>
        <w:tblW w:w="7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9"/>
        <w:gridCol w:w="2663"/>
        <w:gridCol w:w="1390"/>
      </w:tblGrid>
      <w:tr w:rsidR="001C4058" w14:paraId="7E17B348" w14:textId="77777777" w:rsidTr="001C4058">
        <w:tc>
          <w:tcPr>
            <w:tcW w:w="3469" w:type="dxa"/>
          </w:tcPr>
          <w:p w14:paraId="4390A915" w14:textId="77777777" w:rsidR="001C4058" w:rsidRDefault="001C4058" w:rsidP="007A4235">
            <w:pPr>
              <w:spacing w:after="120"/>
              <w:rPr>
                <w:rFonts w:ascii="Arial" w:hAnsi="Arial" w:cs="Arial"/>
                <w:b/>
              </w:rPr>
            </w:pPr>
            <w:r w:rsidRPr="00A518AC">
              <w:rPr>
                <w:rFonts w:ascii="Arial" w:hAnsi="Arial" w:cs="Arial"/>
                <w:bCs/>
              </w:rPr>
              <w:lastRenderedPageBreak/>
              <w:t>TSG RAN WG4 Meeting #102-e</w:t>
            </w:r>
          </w:p>
        </w:tc>
        <w:tc>
          <w:tcPr>
            <w:tcW w:w="2663" w:type="dxa"/>
          </w:tcPr>
          <w:p w14:paraId="1FB36C90" w14:textId="77777777" w:rsidR="001C4058" w:rsidRDefault="001C4058" w:rsidP="007A4235">
            <w:pPr>
              <w:spacing w:after="120"/>
              <w:rPr>
                <w:rFonts w:ascii="Arial" w:hAnsi="Arial" w:cs="Arial"/>
                <w:b/>
              </w:rPr>
            </w:pPr>
            <w:r>
              <w:rPr>
                <w:rFonts w:ascii="Arial" w:hAnsi="Arial" w:cs="Arial"/>
                <w:b/>
              </w:rPr>
              <w:t>21 Feb – 03 Feb, 2022</w:t>
            </w:r>
          </w:p>
        </w:tc>
        <w:tc>
          <w:tcPr>
            <w:tcW w:w="1390" w:type="dxa"/>
          </w:tcPr>
          <w:p w14:paraId="4158934C" w14:textId="77777777" w:rsidR="001C4058" w:rsidRDefault="001C4058" w:rsidP="007A4235">
            <w:pPr>
              <w:spacing w:after="120"/>
              <w:rPr>
                <w:rFonts w:ascii="Arial" w:hAnsi="Arial" w:cs="Arial"/>
                <w:b/>
              </w:rPr>
            </w:pPr>
            <w:r>
              <w:rPr>
                <w:rFonts w:ascii="Arial" w:hAnsi="Arial" w:cs="Arial"/>
                <w:b/>
              </w:rPr>
              <w:t>E-Meeting</w:t>
            </w:r>
          </w:p>
        </w:tc>
      </w:tr>
      <w:tr w:rsidR="001C4058" w14:paraId="45154884" w14:textId="77777777" w:rsidTr="001C4058">
        <w:tc>
          <w:tcPr>
            <w:tcW w:w="3469" w:type="dxa"/>
          </w:tcPr>
          <w:p w14:paraId="6E45C7D7" w14:textId="77777777" w:rsidR="001C4058" w:rsidRDefault="001C4058"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2663" w:type="dxa"/>
          </w:tcPr>
          <w:p w14:paraId="06107886" w14:textId="77777777" w:rsidR="001C4058" w:rsidRDefault="001C4058" w:rsidP="007A4235">
            <w:pPr>
              <w:spacing w:after="120"/>
              <w:rPr>
                <w:rFonts w:ascii="Arial" w:hAnsi="Arial" w:cs="Arial"/>
                <w:b/>
              </w:rPr>
            </w:pPr>
            <w:r>
              <w:rPr>
                <w:rFonts w:ascii="Arial" w:hAnsi="Arial" w:cs="Arial"/>
                <w:b/>
              </w:rPr>
              <w:t>16 May – 27 May, 2022</w:t>
            </w:r>
          </w:p>
        </w:tc>
        <w:tc>
          <w:tcPr>
            <w:tcW w:w="1390" w:type="dxa"/>
          </w:tcPr>
          <w:p w14:paraId="40EC5212" w14:textId="77777777" w:rsidR="001C4058" w:rsidRDefault="001C4058" w:rsidP="007A4235">
            <w:pPr>
              <w:spacing w:after="120"/>
              <w:rPr>
                <w:rFonts w:ascii="Arial" w:hAnsi="Arial" w:cs="Arial"/>
                <w:b/>
              </w:rPr>
            </w:pPr>
            <w:r>
              <w:rPr>
                <w:rFonts w:ascii="Arial" w:hAnsi="Arial" w:cs="Arial"/>
                <w:b/>
              </w:rPr>
              <w:t>E-Meeting</w:t>
            </w:r>
          </w:p>
        </w:tc>
      </w:tr>
    </w:tbl>
    <w:p w14:paraId="2DA38A1D" w14:textId="77777777" w:rsidR="009C65EA" w:rsidRPr="004B39A8" w:rsidRDefault="009C65EA" w:rsidP="006B24C4">
      <w:pPr>
        <w:rPr>
          <w:szCs w:val="22"/>
        </w:rPr>
      </w:pPr>
    </w:p>
    <w:p w14:paraId="08CC74BA" w14:textId="77777777" w:rsidR="006B24C4" w:rsidRPr="004B39A8" w:rsidRDefault="006B24C4" w:rsidP="00F15CFF">
      <w:pPr>
        <w:rPr>
          <w:szCs w:val="22"/>
        </w:rPr>
      </w:pPr>
    </w:p>
    <w:p w14:paraId="6E94FEB5" w14:textId="77777777" w:rsidR="00F15CFF" w:rsidRPr="004B39A8" w:rsidRDefault="00F15CFF" w:rsidP="00F15CFF">
      <w:pPr>
        <w:rPr>
          <w:lang w:eastAsia="ja-JP"/>
        </w:rPr>
      </w:pPr>
    </w:p>
    <w:sectPr w:rsidR="00F15CFF" w:rsidRPr="004B39A8" w:rsidSect="004D7CD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4D3B" w14:textId="77777777" w:rsidR="00243354" w:rsidRDefault="00243354">
      <w:r>
        <w:separator/>
      </w:r>
    </w:p>
  </w:endnote>
  <w:endnote w:type="continuationSeparator" w:id="0">
    <w:p w14:paraId="602C1B72" w14:textId="77777777" w:rsidR="00243354" w:rsidRDefault="00243354">
      <w:r>
        <w:continuationSeparator/>
      </w:r>
    </w:p>
  </w:endnote>
  <w:endnote w:type="continuationNotice" w:id="1">
    <w:p w14:paraId="215EEE7D" w14:textId="77777777" w:rsidR="00243354" w:rsidRDefault="00243354"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185E"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97E5" w14:textId="77777777" w:rsidR="00243354" w:rsidRDefault="00243354">
      <w:r>
        <w:separator/>
      </w:r>
    </w:p>
  </w:footnote>
  <w:footnote w:type="continuationSeparator" w:id="0">
    <w:p w14:paraId="602FEE2E" w14:textId="77777777" w:rsidR="00243354" w:rsidRDefault="00243354">
      <w:r>
        <w:continuationSeparator/>
      </w:r>
    </w:p>
  </w:footnote>
  <w:footnote w:type="continuationNotice" w:id="1">
    <w:p w14:paraId="5BC840A6" w14:textId="77777777" w:rsidR="00243354" w:rsidRDefault="00243354"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277E"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A45786"/>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08375D"/>
    <w:multiLevelType w:val="hybridMultilevel"/>
    <w:tmpl w:val="F0662C9E"/>
    <w:lvl w:ilvl="0" w:tplc="08090003">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C0356"/>
    <w:multiLevelType w:val="hybridMultilevel"/>
    <w:tmpl w:val="70FE59FE"/>
    <w:lvl w:ilvl="0" w:tplc="C238597C">
      <w:start w:val="1"/>
      <w:numFmt w:val="bullet"/>
      <w:lvlText w:val="-"/>
      <w:lvlJc w:val="left"/>
      <w:pPr>
        <w:ind w:left="720" w:hanging="360"/>
      </w:pPr>
      <w:rPr>
        <w:rFonts w:ascii="Calibri" w:eastAsiaTheme="minorHAnsi" w:hAnsi="Calibri" w:cs="Calibri"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5B7D51"/>
    <w:multiLevelType w:val="hybridMultilevel"/>
    <w:tmpl w:val="E946E832"/>
    <w:lvl w:ilvl="0" w:tplc="509ABAEA">
      <w:start w:val="1"/>
      <w:numFmt w:val="decimal"/>
      <w:lvlText w:val="[%1] "/>
      <w:lvlJc w:val="left"/>
      <w:pPr>
        <w:ind w:left="720" w:hanging="360"/>
      </w:pPr>
      <w:rPr>
        <w:rFonts w:hint="eastAsia"/>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30E5B26"/>
    <w:multiLevelType w:val="hybridMultilevel"/>
    <w:tmpl w:val="0A7484A4"/>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B07201"/>
    <w:multiLevelType w:val="hybridMultilevel"/>
    <w:tmpl w:val="20281E3C"/>
    <w:lvl w:ilvl="0" w:tplc="9F3C6E5C">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A44356"/>
    <w:multiLevelType w:val="hybridMultilevel"/>
    <w:tmpl w:val="F05A6946"/>
    <w:lvl w:ilvl="0" w:tplc="FFFFFFFF">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313FD1"/>
    <w:multiLevelType w:val="hybridMultilevel"/>
    <w:tmpl w:val="E940D14C"/>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055A6"/>
    <w:multiLevelType w:val="hybridMultilevel"/>
    <w:tmpl w:val="68224480"/>
    <w:lvl w:ilvl="0" w:tplc="2E4ECF0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0F47E2"/>
    <w:multiLevelType w:val="hybridMultilevel"/>
    <w:tmpl w:val="33BCF9D4"/>
    <w:lvl w:ilvl="0" w:tplc="08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61FF37EA"/>
    <w:multiLevelType w:val="hybridMultilevel"/>
    <w:tmpl w:val="B2F4CC04"/>
    <w:lvl w:ilvl="0" w:tplc="FFFFFFFF">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A83D5C"/>
    <w:multiLevelType w:val="hybridMultilevel"/>
    <w:tmpl w:val="F87A21C0"/>
    <w:lvl w:ilvl="0" w:tplc="9DC622A8">
      <w:start w:val="1"/>
      <w:numFmt w:val="decimal"/>
      <w:lvlText w:val="%1."/>
      <w:lvlJc w:val="left"/>
      <w:pPr>
        <w:ind w:left="644" w:hanging="360"/>
      </w:pPr>
      <w:rPr>
        <w:rFonts w:eastAsia="Times New Roman" w:hint="default"/>
        <w:color w:val="FF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E455F4"/>
    <w:multiLevelType w:val="singleLevel"/>
    <w:tmpl w:val="98A45786"/>
    <w:lvl w:ilvl="0">
      <w:start w:val="1"/>
      <w:numFmt w:val="decimal"/>
      <w:lvlText w:val="%1."/>
      <w:lvlJc w:val="left"/>
      <w:pPr>
        <w:tabs>
          <w:tab w:val="num" w:pos="1492"/>
        </w:tabs>
        <w:ind w:left="1492" w:hanging="36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abstractNumId w:val="1"/>
  </w:num>
  <w:num w:numId="2">
    <w:abstractNumId w:val="17"/>
  </w:num>
  <w:num w:numId="3">
    <w:abstractNumId w:val="18"/>
  </w:num>
  <w:num w:numId="4">
    <w:abstractNumId w:val="21"/>
  </w:num>
  <w:num w:numId="5">
    <w:abstractNumId w:val="5"/>
  </w:num>
  <w:num w:numId="6">
    <w:abstractNumId w:val="6"/>
  </w:num>
  <w:num w:numId="7">
    <w:abstractNumId w:val="3"/>
  </w:num>
  <w:num w:numId="8">
    <w:abstractNumId w:val="27"/>
  </w:num>
  <w:num w:numId="9">
    <w:abstractNumId w:val="11"/>
  </w:num>
  <w:num w:numId="10">
    <w:abstractNumId w:val="25"/>
  </w:num>
  <w:num w:numId="11">
    <w:abstractNumId w:val="15"/>
  </w:num>
  <w:num w:numId="12">
    <w:abstractNumId w:val="13"/>
  </w:num>
  <w:num w:numId="13">
    <w:abstractNumId w:val="2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22"/>
  </w:num>
  <w:num w:numId="18">
    <w:abstractNumId w:val="16"/>
  </w:num>
  <w:num w:numId="19">
    <w:abstractNumId w:val="12"/>
  </w:num>
  <w:num w:numId="20">
    <w:abstractNumId w:val="19"/>
  </w:num>
  <w:num w:numId="21">
    <w:abstractNumId w:val="4"/>
  </w:num>
  <w:num w:numId="22">
    <w:abstractNumId w:val="24"/>
  </w:num>
  <w:num w:numId="23">
    <w:abstractNumId w:val="10"/>
  </w:num>
  <w:num w:numId="24">
    <w:abstractNumId w:val="2"/>
  </w:num>
  <w:num w:numId="25">
    <w:abstractNumId w:val="14"/>
  </w:num>
  <w:num w:numId="26">
    <w:abstractNumId w:val="23"/>
  </w:num>
  <w:num w:numId="27">
    <w:abstractNumId w:val="0"/>
  </w:num>
  <w:num w:numId="28">
    <w:abstractNumId w:val="28"/>
  </w:num>
  <w:num w:numId="2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018"/>
    <w:rsid w:val="000006E1"/>
    <w:rsid w:val="0000145E"/>
    <w:rsid w:val="00001A10"/>
    <w:rsid w:val="00001C3A"/>
    <w:rsid w:val="000025FA"/>
    <w:rsid w:val="00002643"/>
    <w:rsid w:val="00002A37"/>
    <w:rsid w:val="00002E24"/>
    <w:rsid w:val="00003084"/>
    <w:rsid w:val="0000413C"/>
    <w:rsid w:val="00004723"/>
    <w:rsid w:val="00004CB3"/>
    <w:rsid w:val="00004D82"/>
    <w:rsid w:val="00004EA1"/>
    <w:rsid w:val="00004FDB"/>
    <w:rsid w:val="0000564C"/>
    <w:rsid w:val="00005DA2"/>
    <w:rsid w:val="000061E2"/>
    <w:rsid w:val="00006446"/>
    <w:rsid w:val="00006576"/>
    <w:rsid w:val="00006896"/>
    <w:rsid w:val="00007075"/>
    <w:rsid w:val="00007B9C"/>
    <w:rsid w:val="00007CDC"/>
    <w:rsid w:val="000100A1"/>
    <w:rsid w:val="00010664"/>
    <w:rsid w:val="00011610"/>
    <w:rsid w:val="00011B28"/>
    <w:rsid w:val="00011D15"/>
    <w:rsid w:val="00011D18"/>
    <w:rsid w:val="00011EAD"/>
    <w:rsid w:val="00011FD2"/>
    <w:rsid w:val="000123B9"/>
    <w:rsid w:val="0001397B"/>
    <w:rsid w:val="0001446B"/>
    <w:rsid w:val="00014487"/>
    <w:rsid w:val="0001480E"/>
    <w:rsid w:val="0001492B"/>
    <w:rsid w:val="000157CD"/>
    <w:rsid w:val="00015D15"/>
    <w:rsid w:val="00016A0E"/>
    <w:rsid w:val="0001707E"/>
    <w:rsid w:val="0001754E"/>
    <w:rsid w:val="00017D2F"/>
    <w:rsid w:val="000217DD"/>
    <w:rsid w:val="000218B4"/>
    <w:rsid w:val="000220D6"/>
    <w:rsid w:val="00022A58"/>
    <w:rsid w:val="0002306C"/>
    <w:rsid w:val="000230E4"/>
    <w:rsid w:val="000230F5"/>
    <w:rsid w:val="00023C67"/>
    <w:rsid w:val="00024BBB"/>
    <w:rsid w:val="000250CC"/>
    <w:rsid w:val="0002564D"/>
    <w:rsid w:val="00025D34"/>
    <w:rsid w:val="00025ECA"/>
    <w:rsid w:val="00030C99"/>
    <w:rsid w:val="00030D7F"/>
    <w:rsid w:val="00031A97"/>
    <w:rsid w:val="00031D5C"/>
    <w:rsid w:val="000325B8"/>
    <w:rsid w:val="0003312C"/>
    <w:rsid w:val="00033420"/>
    <w:rsid w:val="0003356A"/>
    <w:rsid w:val="00034799"/>
    <w:rsid w:val="00034AA3"/>
    <w:rsid w:val="00034C15"/>
    <w:rsid w:val="00034C79"/>
    <w:rsid w:val="000360C1"/>
    <w:rsid w:val="00036BA1"/>
    <w:rsid w:val="000371F4"/>
    <w:rsid w:val="000408C6"/>
    <w:rsid w:val="00040940"/>
    <w:rsid w:val="00040EFD"/>
    <w:rsid w:val="0004178A"/>
    <w:rsid w:val="00041EE0"/>
    <w:rsid w:val="000422E2"/>
    <w:rsid w:val="0004236D"/>
    <w:rsid w:val="000423D4"/>
    <w:rsid w:val="000426A7"/>
    <w:rsid w:val="00042B5E"/>
    <w:rsid w:val="00042B90"/>
    <w:rsid w:val="00042F22"/>
    <w:rsid w:val="000431BD"/>
    <w:rsid w:val="00043591"/>
    <w:rsid w:val="000436AF"/>
    <w:rsid w:val="0004409B"/>
    <w:rsid w:val="000443D3"/>
    <w:rsid w:val="000444EF"/>
    <w:rsid w:val="0004501C"/>
    <w:rsid w:val="00045C3C"/>
    <w:rsid w:val="00046375"/>
    <w:rsid w:val="00046972"/>
    <w:rsid w:val="00046C2D"/>
    <w:rsid w:val="00046D9B"/>
    <w:rsid w:val="000478D2"/>
    <w:rsid w:val="00050A2D"/>
    <w:rsid w:val="00050C21"/>
    <w:rsid w:val="0005143E"/>
    <w:rsid w:val="00051877"/>
    <w:rsid w:val="00051BF9"/>
    <w:rsid w:val="00052A07"/>
    <w:rsid w:val="000534E3"/>
    <w:rsid w:val="00053E9F"/>
    <w:rsid w:val="00055EB8"/>
    <w:rsid w:val="0005606A"/>
    <w:rsid w:val="00056C42"/>
    <w:rsid w:val="00056E04"/>
    <w:rsid w:val="00056E9B"/>
    <w:rsid w:val="00057088"/>
    <w:rsid w:val="00057117"/>
    <w:rsid w:val="000578FA"/>
    <w:rsid w:val="0006002B"/>
    <w:rsid w:val="0006014C"/>
    <w:rsid w:val="0006026A"/>
    <w:rsid w:val="00061336"/>
    <w:rsid w:val="000616E7"/>
    <w:rsid w:val="0006197F"/>
    <w:rsid w:val="00061F79"/>
    <w:rsid w:val="000622D3"/>
    <w:rsid w:val="000627A4"/>
    <w:rsid w:val="00062A3B"/>
    <w:rsid w:val="0006487E"/>
    <w:rsid w:val="000649AC"/>
    <w:rsid w:val="000654FE"/>
    <w:rsid w:val="00065818"/>
    <w:rsid w:val="00065995"/>
    <w:rsid w:val="00065E1A"/>
    <w:rsid w:val="00066E4A"/>
    <w:rsid w:val="00067038"/>
    <w:rsid w:val="000676D5"/>
    <w:rsid w:val="0007061B"/>
    <w:rsid w:val="00070F3B"/>
    <w:rsid w:val="00071A69"/>
    <w:rsid w:val="00071F71"/>
    <w:rsid w:val="0007200D"/>
    <w:rsid w:val="0007283F"/>
    <w:rsid w:val="00072F84"/>
    <w:rsid w:val="00074DEF"/>
    <w:rsid w:val="0007519B"/>
    <w:rsid w:val="000767C2"/>
    <w:rsid w:val="00076CBD"/>
    <w:rsid w:val="00076E4B"/>
    <w:rsid w:val="00077454"/>
    <w:rsid w:val="00077E5F"/>
    <w:rsid w:val="00077E86"/>
    <w:rsid w:val="000801D6"/>
    <w:rsid w:val="0008036A"/>
    <w:rsid w:val="000811D2"/>
    <w:rsid w:val="00081ABB"/>
    <w:rsid w:val="00081AE6"/>
    <w:rsid w:val="00082ABA"/>
    <w:rsid w:val="00082F5E"/>
    <w:rsid w:val="00083393"/>
    <w:rsid w:val="000843B4"/>
    <w:rsid w:val="000855EB"/>
    <w:rsid w:val="000857DA"/>
    <w:rsid w:val="00085B52"/>
    <w:rsid w:val="0008617A"/>
    <w:rsid w:val="000866F2"/>
    <w:rsid w:val="0009009F"/>
    <w:rsid w:val="00090A12"/>
    <w:rsid w:val="00091557"/>
    <w:rsid w:val="000917D1"/>
    <w:rsid w:val="000918FF"/>
    <w:rsid w:val="00092222"/>
    <w:rsid w:val="000924C1"/>
    <w:rsid w:val="000924F0"/>
    <w:rsid w:val="00092CEB"/>
    <w:rsid w:val="00092E21"/>
    <w:rsid w:val="0009300C"/>
    <w:rsid w:val="00093304"/>
    <w:rsid w:val="00093393"/>
    <w:rsid w:val="00093474"/>
    <w:rsid w:val="00094176"/>
    <w:rsid w:val="00094A3B"/>
    <w:rsid w:val="0009510F"/>
    <w:rsid w:val="000953B1"/>
    <w:rsid w:val="00095D5D"/>
    <w:rsid w:val="00095EEB"/>
    <w:rsid w:val="000971EE"/>
    <w:rsid w:val="00097874"/>
    <w:rsid w:val="000A0AC2"/>
    <w:rsid w:val="000A19CA"/>
    <w:rsid w:val="000A1B7B"/>
    <w:rsid w:val="000A1DFA"/>
    <w:rsid w:val="000A1ED8"/>
    <w:rsid w:val="000A22DF"/>
    <w:rsid w:val="000A2CFD"/>
    <w:rsid w:val="000A4DA0"/>
    <w:rsid w:val="000A4EE5"/>
    <w:rsid w:val="000A56F2"/>
    <w:rsid w:val="000A5CAF"/>
    <w:rsid w:val="000A608F"/>
    <w:rsid w:val="000A6C5F"/>
    <w:rsid w:val="000B06CF"/>
    <w:rsid w:val="000B1928"/>
    <w:rsid w:val="000B20BF"/>
    <w:rsid w:val="000B2719"/>
    <w:rsid w:val="000B3A8F"/>
    <w:rsid w:val="000B3D00"/>
    <w:rsid w:val="000B4AB9"/>
    <w:rsid w:val="000B58C3"/>
    <w:rsid w:val="000B61E9"/>
    <w:rsid w:val="000B6801"/>
    <w:rsid w:val="000B6B26"/>
    <w:rsid w:val="000B71A1"/>
    <w:rsid w:val="000B747A"/>
    <w:rsid w:val="000B7E5E"/>
    <w:rsid w:val="000C001D"/>
    <w:rsid w:val="000C11ED"/>
    <w:rsid w:val="000C165A"/>
    <w:rsid w:val="000C1759"/>
    <w:rsid w:val="000C224C"/>
    <w:rsid w:val="000C23C8"/>
    <w:rsid w:val="000C2B05"/>
    <w:rsid w:val="000C2B79"/>
    <w:rsid w:val="000C2E19"/>
    <w:rsid w:val="000C2EAB"/>
    <w:rsid w:val="000C3B00"/>
    <w:rsid w:val="000C3BC2"/>
    <w:rsid w:val="000C4639"/>
    <w:rsid w:val="000C5287"/>
    <w:rsid w:val="000C598F"/>
    <w:rsid w:val="000C639B"/>
    <w:rsid w:val="000C6B53"/>
    <w:rsid w:val="000C6EA9"/>
    <w:rsid w:val="000D08D6"/>
    <w:rsid w:val="000D0D07"/>
    <w:rsid w:val="000D1FB2"/>
    <w:rsid w:val="000D2343"/>
    <w:rsid w:val="000D435C"/>
    <w:rsid w:val="000D4797"/>
    <w:rsid w:val="000D49F7"/>
    <w:rsid w:val="000D6691"/>
    <w:rsid w:val="000D72D1"/>
    <w:rsid w:val="000E0527"/>
    <w:rsid w:val="000E16CE"/>
    <w:rsid w:val="000E1E67"/>
    <w:rsid w:val="000E1E92"/>
    <w:rsid w:val="000E2035"/>
    <w:rsid w:val="000E2C34"/>
    <w:rsid w:val="000E38C4"/>
    <w:rsid w:val="000E4548"/>
    <w:rsid w:val="000E4E7D"/>
    <w:rsid w:val="000E5595"/>
    <w:rsid w:val="000E5791"/>
    <w:rsid w:val="000E5A80"/>
    <w:rsid w:val="000E792B"/>
    <w:rsid w:val="000E7CD1"/>
    <w:rsid w:val="000F06D6"/>
    <w:rsid w:val="000F0DB4"/>
    <w:rsid w:val="000F0EB1"/>
    <w:rsid w:val="000F1106"/>
    <w:rsid w:val="000F1260"/>
    <w:rsid w:val="000F15BD"/>
    <w:rsid w:val="000F2965"/>
    <w:rsid w:val="000F2A7B"/>
    <w:rsid w:val="000F2F47"/>
    <w:rsid w:val="000F2FE4"/>
    <w:rsid w:val="000F364D"/>
    <w:rsid w:val="000F3BE9"/>
    <w:rsid w:val="000F3E02"/>
    <w:rsid w:val="000F3F6C"/>
    <w:rsid w:val="000F3F6E"/>
    <w:rsid w:val="000F42FE"/>
    <w:rsid w:val="000F4630"/>
    <w:rsid w:val="000F49C7"/>
    <w:rsid w:val="000F5203"/>
    <w:rsid w:val="000F5900"/>
    <w:rsid w:val="000F60DD"/>
    <w:rsid w:val="000F6DF3"/>
    <w:rsid w:val="001001CA"/>
    <w:rsid w:val="0010046D"/>
    <w:rsid w:val="001005FF"/>
    <w:rsid w:val="00102704"/>
    <w:rsid w:val="0010305A"/>
    <w:rsid w:val="00103A37"/>
    <w:rsid w:val="001042B7"/>
    <w:rsid w:val="0010525C"/>
    <w:rsid w:val="00105D36"/>
    <w:rsid w:val="001062FB"/>
    <w:rsid w:val="001063E6"/>
    <w:rsid w:val="00106875"/>
    <w:rsid w:val="001078AD"/>
    <w:rsid w:val="00107A74"/>
    <w:rsid w:val="00107FF6"/>
    <w:rsid w:val="001101D8"/>
    <w:rsid w:val="0011026B"/>
    <w:rsid w:val="001102F7"/>
    <w:rsid w:val="0011151A"/>
    <w:rsid w:val="00111D37"/>
    <w:rsid w:val="00112322"/>
    <w:rsid w:val="001123B3"/>
    <w:rsid w:val="00112745"/>
    <w:rsid w:val="00112AAD"/>
    <w:rsid w:val="00112CC2"/>
    <w:rsid w:val="00112D82"/>
    <w:rsid w:val="001132EE"/>
    <w:rsid w:val="00113CF4"/>
    <w:rsid w:val="00113F8A"/>
    <w:rsid w:val="001153EA"/>
    <w:rsid w:val="00115643"/>
    <w:rsid w:val="00115ACE"/>
    <w:rsid w:val="0011608C"/>
    <w:rsid w:val="00116765"/>
    <w:rsid w:val="00116FAF"/>
    <w:rsid w:val="00117341"/>
    <w:rsid w:val="00117815"/>
    <w:rsid w:val="00120DD5"/>
    <w:rsid w:val="001219F5"/>
    <w:rsid w:val="00121A20"/>
    <w:rsid w:val="00121A74"/>
    <w:rsid w:val="0012377F"/>
    <w:rsid w:val="00124314"/>
    <w:rsid w:val="00124D37"/>
    <w:rsid w:val="00124DF0"/>
    <w:rsid w:val="00125726"/>
    <w:rsid w:val="00126309"/>
    <w:rsid w:val="00126B4A"/>
    <w:rsid w:val="001271FC"/>
    <w:rsid w:val="00127B46"/>
    <w:rsid w:val="00127DCA"/>
    <w:rsid w:val="00127EA6"/>
    <w:rsid w:val="0013196F"/>
    <w:rsid w:val="001319A4"/>
    <w:rsid w:val="00131C77"/>
    <w:rsid w:val="00131F82"/>
    <w:rsid w:val="00132FD0"/>
    <w:rsid w:val="001331ED"/>
    <w:rsid w:val="00133DB4"/>
    <w:rsid w:val="00134209"/>
    <w:rsid w:val="001344C0"/>
    <w:rsid w:val="001346FA"/>
    <w:rsid w:val="00134B02"/>
    <w:rsid w:val="00134EAD"/>
    <w:rsid w:val="00135252"/>
    <w:rsid w:val="00135BF6"/>
    <w:rsid w:val="00136288"/>
    <w:rsid w:val="001373D6"/>
    <w:rsid w:val="001375AF"/>
    <w:rsid w:val="001377CD"/>
    <w:rsid w:val="00137AB5"/>
    <w:rsid w:val="00137F0B"/>
    <w:rsid w:val="001406FB"/>
    <w:rsid w:val="00141023"/>
    <w:rsid w:val="00141041"/>
    <w:rsid w:val="00142005"/>
    <w:rsid w:val="00144D0F"/>
    <w:rsid w:val="0014553F"/>
    <w:rsid w:val="00145F13"/>
    <w:rsid w:val="001469B8"/>
    <w:rsid w:val="00146F89"/>
    <w:rsid w:val="00147402"/>
    <w:rsid w:val="001476AE"/>
    <w:rsid w:val="001477CE"/>
    <w:rsid w:val="00150109"/>
    <w:rsid w:val="00151E23"/>
    <w:rsid w:val="00152031"/>
    <w:rsid w:val="00152439"/>
    <w:rsid w:val="001526E0"/>
    <w:rsid w:val="00152EC7"/>
    <w:rsid w:val="00153ABC"/>
    <w:rsid w:val="0015435F"/>
    <w:rsid w:val="001551B5"/>
    <w:rsid w:val="00155956"/>
    <w:rsid w:val="0015609D"/>
    <w:rsid w:val="0015652E"/>
    <w:rsid w:val="00156B68"/>
    <w:rsid w:val="00156BBA"/>
    <w:rsid w:val="00157046"/>
    <w:rsid w:val="00157243"/>
    <w:rsid w:val="00157550"/>
    <w:rsid w:val="0015778A"/>
    <w:rsid w:val="00157DCC"/>
    <w:rsid w:val="00160119"/>
    <w:rsid w:val="00161D94"/>
    <w:rsid w:val="00162112"/>
    <w:rsid w:val="0016386C"/>
    <w:rsid w:val="0016392C"/>
    <w:rsid w:val="001642E1"/>
    <w:rsid w:val="001646AC"/>
    <w:rsid w:val="001647FD"/>
    <w:rsid w:val="001659C1"/>
    <w:rsid w:val="00165AB1"/>
    <w:rsid w:val="00167028"/>
    <w:rsid w:val="001676DF"/>
    <w:rsid w:val="00167BA4"/>
    <w:rsid w:val="00167BBB"/>
    <w:rsid w:val="00167C5A"/>
    <w:rsid w:val="00167D1C"/>
    <w:rsid w:val="00167FE3"/>
    <w:rsid w:val="001703D1"/>
    <w:rsid w:val="00170B27"/>
    <w:rsid w:val="00171C0C"/>
    <w:rsid w:val="00172910"/>
    <w:rsid w:val="00173A8E"/>
    <w:rsid w:val="00173D36"/>
    <w:rsid w:val="00174606"/>
    <w:rsid w:val="00174784"/>
    <w:rsid w:val="00174B28"/>
    <w:rsid w:val="0017502C"/>
    <w:rsid w:val="001752D5"/>
    <w:rsid w:val="00175970"/>
    <w:rsid w:val="001762D1"/>
    <w:rsid w:val="001765BC"/>
    <w:rsid w:val="00176DBA"/>
    <w:rsid w:val="0017754C"/>
    <w:rsid w:val="00181241"/>
    <w:rsid w:val="0018143F"/>
    <w:rsid w:val="00181896"/>
    <w:rsid w:val="00181B11"/>
    <w:rsid w:val="00181FF8"/>
    <w:rsid w:val="001822E4"/>
    <w:rsid w:val="0018261E"/>
    <w:rsid w:val="00183D96"/>
    <w:rsid w:val="00183DC1"/>
    <w:rsid w:val="00184F0D"/>
    <w:rsid w:val="00185B27"/>
    <w:rsid w:val="00185E2E"/>
    <w:rsid w:val="001864D2"/>
    <w:rsid w:val="001865C6"/>
    <w:rsid w:val="00186973"/>
    <w:rsid w:val="00187AC1"/>
    <w:rsid w:val="001902CA"/>
    <w:rsid w:val="001906B7"/>
    <w:rsid w:val="00190AC1"/>
    <w:rsid w:val="001924E3"/>
    <w:rsid w:val="001925F1"/>
    <w:rsid w:val="001933DD"/>
    <w:rsid w:val="0019341A"/>
    <w:rsid w:val="00193969"/>
    <w:rsid w:val="0019453B"/>
    <w:rsid w:val="001946E0"/>
    <w:rsid w:val="001946FC"/>
    <w:rsid w:val="00195004"/>
    <w:rsid w:val="001956C5"/>
    <w:rsid w:val="0019674E"/>
    <w:rsid w:val="00196883"/>
    <w:rsid w:val="001969C3"/>
    <w:rsid w:val="001969D9"/>
    <w:rsid w:val="00196C1B"/>
    <w:rsid w:val="00197022"/>
    <w:rsid w:val="00197DF9"/>
    <w:rsid w:val="001A01B6"/>
    <w:rsid w:val="001A03CA"/>
    <w:rsid w:val="001A0E63"/>
    <w:rsid w:val="001A1858"/>
    <w:rsid w:val="001A1978"/>
    <w:rsid w:val="001A1987"/>
    <w:rsid w:val="001A2564"/>
    <w:rsid w:val="001A284F"/>
    <w:rsid w:val="001A2C3F"/>
    <w:rsid w:val="001A2E3C"/>
    <w:rsid w:val="001A340A"/>
    <w:rsid w:val="001A4D6A"/>
    <w:rsid w:val="001A54AD"/>
    <w:rsid w:val="001A5ED8"/>
    <w:rsid w:val="001A6173"/>
    <w:rsid w:val="001A632C"/>
    <w:rsid w:val="001A6527"/>
    <w:rsid w:val="001A6CBA"/>
    <w:rsid w:val="001A71CE"/>
    <w:rsid w:val="001A73AD"/>
    <w:rsid w:val="001A74EF"/>
    <w:rsid w:val="001B0D97"/>
    <w:rsid w:val="001B0E9E"/>
    <w:rsid w:val="001B16A9"/>
    <w:rsid w:val="001B27DB"/>
    <w:rsid w:val="001B36B1"/>
    <w:rsid w:val="001B41C1"/>
    <w:rsid w:val="001B462F"/>
    <w:rsid w:val="001B4B8A"/>
    <w:rsid w:val="001B4C7A"/>
    <w:rsid w:val="001B5762"/>
    <w:rsid w:val="001B5A5D"/>
    <w:rsid w:val="001B5DB2"/>
    <w:rsid w:val="001B6D5C"/>
    <w:rsid w:val="001B6E39"/>
    <w:rsid w:val="001C1AF6"/>
    <w:rsid w:val="001C1CE5"/>
    <w:rsid w:val="001C2DCB"/>
    <w:rsid w:val="001C3D2A"/>
    <w:rsid w:val="001C4058"/>
    <w:rsid w:val="001C4F34"/>
    <w:rsid w:val="001C5387"/>
    <w:rsid w:val="001C63FE"/>
    <w:rsid w:val="001C67DC"/>
    <w:rsid w:val="001C77C5"/>
    <w:rsid w:val="001D15DC"/>
    <w:rsid w:val="001D16BD"/>
    <w:rsid w:val="001D171A"/>
    <w:rsid w:val="001D2C8B"/>
    <w:rsid w:val="001D44B0"/>
    <w:rsid w:val="001D4E47"/>
    <w:rsid w:val="001D51BA"/>
    <w:rsid w:val="001D53E7"/>
    <w:rsid w:val="001D562D"/>
    <w:rsid w:val="001D56D8"/>
    <w:rsid w:val="001D572A"/>
    <w:rsid w:val="001D5897"/>
    <w:rsid w:val="001D6342"/>
    <w:rsid w:val="001D64A7"/>
    <w:rsid w:val="001D65A1"/>
    <w:rsid w:val="001D6D53"/>
    <w:rsid w:val="001E00EB"/>
    <w:rsid w:val="001E025D"/>
    <w:rsid w:val="001E07AD"/>
    <w:rsid w:val="001E106B"/>
    <w:rsid w:val="001E12E7"/>
    <w:rsid w:val="001E1535"/>
    <w:rsid w:val="001E1FB6"/>
    <w:rsid w:val="001E2BCF"/>
    <w:rsid w:val="001E383D"/>
    <w:rsid w:val="001E56FF"/>
    <w:rsid w:val="001E57B9"/>
    <w:rsid w:val="001E57C3"/>
    <w:rsid w:val="001E58E2"/>
    <w:rsid w:val="001E651C"/>
    <w:rsid w:val="001E6BA1"/>
    <w:rsid w:val="001E6D22"/>
    <w:rsid w:val="001E758E"/>
    <w:rsid w:val="001E7599"/>
    <w:rsid w:val="001E77EB"/>
    <w:rsid w:val="001E7AED"/>
    <w:rsid w:val="001F03A3"/>
    <w:rsid w:val="001F07C1"/>
    <w:rsid w:val="001F09CC"/>
    <w:rsid w:val="001F1216"/>
    <w:rsid w:val="001F1814"/>
    <w:rsid w:val="001F3295"/>
    <w:rsid w:val="001F3916"/>
    <w:rsid w:val="001F474C"/>
    <w:rsid w:val="001F4A76"/>
    <w:rsid w:val="001F4D25"/>
    <w:rsid w:val="001F54C5"/>
    <w:rsid w:val="001F5672"/>
    <w:rsid w:val="001F5BB6"/>
    <w:rsid w:val="001F65F9"/>
    <w:rsid w:val="001F662C"/>
    <w:rsid w:val="001F7074"/>
    <w:rsid w:val="00200490"/>
    <w:rsid w:val="00200C46"/>
    <w:rsid w:val="0020153B"/>
    <w:rsid w:val="00201788"/>
    <w:rsid w:val="00201C0C"/>
    <w:rsid w:val="00201E56"/>
    <w:rsid w:val="00201F3A"/>
    <w:rsid w:val="002024F0"/>
    <w:rsid w:val="0020394E"/>
    <w:rsid w:val="00203F96"/>
    <w:rsid w:val="00204DF3"/>
    <w:rsid w:val="00205AB8"/>
    <w:rsid w:val="00206460"/>
    <w:rsid w:val="002069B2"/>
    <w:rsid w:val="00206B92"/>
    <w:rsid w:val="00206EAE"/>
    <w:rsid w:val="0020721F"/>
    <w:rsid w:val="00207707"/>
    <w:rsid w:val="00207DBD"/>
    <w:rsid w:val="00207FA3"/>
    <w:rsid w:val="00210A84"/>
    <w:rsid w:val="00211245"/>
    <w:rsid w:val="002114B8"/>
    <w:rsid w:val="00211C22"/>
    <w:rsid w:val="00211F65"/>
    <w:rsid w:val="00212713"/>
    <w:rsid w:val="00212824"/>
    <w:rsid w:val="0021445B"/>
    <w:rsid w:val="00214DA8"/>
    <w:rsid w:val="00215423"/>
    <w:rsid w:val="002154AF"/>
    <w:rsid w:val="002156FC"/>
    <w:rsid w:val="0021586E"/>
    <w:rsid w:val="002158FA"/>
    <w:rsid w:val="00215FC7"/>
    <w:rsid w:val="0021630C"/>
    <w:rsid w:val="002167B7"/>
    <w:rsid w:val="00217876"/>
    <w:rsid w:val="00217BAB"/>
    <w:rsid w:val="00220418"/>
    <w:rsid w:val="00220600"/>
    <w:rsid w:val="0022061B"/>
    <w:rsid w:val="00220F07"/>
    <w:rsid w:val="00221046"/>
    <w:rsid w:val="00221517"/>
    <w:rsid w:val="00222443"/>
    <w:rsid w:val="002224DB"/>
    <w:rsid w:val="002229E3"/>
    <w:rsid w:val="00223C37"/>
    <w:rsid w:val="00223E2D"/>
    <w:rsid w:val="00223FCB"/>
    <w:rsid w:val="002252C3"/>
    <w:rsid w:val="0022553B"/>
    <w:rsid w:val="00225647"/>
    <w:rsid w:val="00225C54"/>
    <w:rsid w:val="00226734"/>
    <w:rsid w:val="002271EF"/>
    <w:rsid w:val="002274BD"/>
    <w:rsid w:val="00230765"/>
    <w:rsid w:val="002308C8"/>
    <w:rsid w:val="00230D18"/>
    <w:rsid w:val="00230DDD"/>
    <w:rsid w:val="00231099"/>
    <w:rsid w:val="0023190C"/>
    <w:rsid w:val="002319E4"/>
    <w:rsid w:val="0023200E"/>
    <w:rsid w:val="00232497"/>
    <w:rsid w:val="002325AE"/>
    <w:rsid w:val="00232A0A"/>
    <w:rsid w:val="00232FBD"/>
    <w:rsid w:val="0023363A"/>
    <w:rsid w:val="00233A57"/>
    <w:rsid w:val="0023441A"/>
    <w:rsid w:val="002350C3"/>
    <w:rsid w:val="002353CA"/>
    <w:rsid w:val="0023544B"/>
    <w:rsid w:val="00235632"/>
    <w:rsid w:val="00235872"/>
    <w:rsid w:val="00235AE4"/>
    <w:rsid w:val="00235D5E"/>
    <w:rsid w:val="0023630A"/>
    <w:rsid w:val="00236CFD"/>
    <w:rsid w:val="002374D8"/>
    <w:rsid w:val="00237786"/>
    <w:rsid w:val="002378B4"/>
    <w:rsid w:val="00240378"/>
    <w:rsid w:val="00241559"/>
    <w:rsid w:val="0024163B"/>
    <w:rsid w:val="00241EED"/>
    <w:rsid w:val="0024282E"/>
    <w:rsid w:val="00243354"/>
    <w:rsid w:val="002435B3"/>
    <w:rsid w:val="002438F3"/>
    <w:rsid w:val="00243BA1"/>
    <w:rsid w:val="00243F55"/>
    <w:rsid w:val="00244979"/>
    <w:rsid w:val="002458CD"/>
    <w:rsid w:val="002458EB"/>
    <w:rsid w:val="002470AE"/>
    <w:rsid w:val="002472E7"/>
    <w:rsid w:val="002500C8"/>
    <w:rsid w:val="00250B72"/>
    <w:rsid w:val="00250D36"/>
    <w:rsid w:val="00251D97"/>
    <w:rsid w:val="00252432"/>
    <w:rsid w:val="002527FA"/>
    <w:rsid w:val="002539CA"/>
    <w:rsid w:val="00253EC1"/>
    <w:rsid w:val="002551C8"/>
    <w:rsid w:val="002552C7"/>
    <w:rsid w:val="002554F7"/>
    <w:rsid w:val="00255745"/>
    <w:rsid w:val="00255E25"/>
    <w:rsid w:val="0025683D"/>
    <w:rsid w:val="00256C13"/>
    <w:rsid w:val="00257543"/>
    <w:rsid w:val="002575A4"/>
    <w:rsid w:val="00257A78"/>
    <w:rsid w:val="00257F2E"/>
    <w:rsid w:val="00260079"/>
    <w:rsid w:val="0026009B"/>
    <w:rsid w:val="00261794"/>
    <w:rsid w:val="002617E7"/>
    <w:rsid w:val="00261A3C"/>
    <w:rsid w:val="002629EA"/>
    <w:rsid w:val="002638D8"/>
    <w:rsid w:val="00264228"/>
    <w:rsid w:val="00264334"/>
    <w:rsid w:val="0026450E"/>
    <w:rsid w:val="0026473E"/>
    <w:rsid w:val="002652D5"/>
    <w:rsid w:val="002659F3"/>
    <w:rsid w:val="0026601F"/>
    <w:rsid w:val="00266214"/>
    <w:rsid w:val="002663A4"/>
    <w:rsid w:val="00266999"/>
    <w:rsid w:val="00267C83"/>
    <w:rsid w:val="00270494"/>
    <w:rsid w:val="0027144F"/>
    <w:rsid w:val="00271813"/>
    <w:rsid w:val="00271F3A"/>
    <w:rsid w:val="00272ABC"/>
    <w:rsid w:val="00273278"/>
    <w:rsid w:val="002737DA"/>
    <w:rsid w:val="002737F4"/>
    <w:rsid w:val="00273E12"/>
    <w:rsid w:val="002740BC"/>
    <w:rsid w:val="00274A23"/>
    <w:rsid w:val="00274D21"/>
    <w:rsid w:val="0027558F"/>
    <w:rsid w:val="00275884"/>
    <w:rsid w:val="00275FBC"/>
    <w:rsid w:val="0027607B"/>
    <w:rsid w:val="002764C0"/>
    <w:rsid w:val="00276C2C"/>
    <w:rsid w:val="00276E4A"/>
    <w:rsid w:val="002779C9"/>
    <w:rsid w:val="002805F5"/>
    <w:rsid w:val="00280751"/>
    <w:rsid w:val="00280A1C"/>
    <w:rsid w:val="002816CA"/>
    <w:rsid w:val="0028280A"/>
    <w:rsid w:val="00283387"/>
    <w:rsid w:val="002833CF"/>
    <w:rsid w:val="002837B3"/>
    <w:rsid w:val="0028455C"/>
    <w:rsid w:val="0028482E"/>
    <w:rsid w:val="00284C6E"/>
    <w:rsid w:val="00284E93"/>
    <w:rsid w:val="00286ACD"/>
    <w:rsid w:val="002870C9"/>
    <w:rsid w:val="0028748D"/>
    <w:rsid w:val="00287838"/>
    <w:rsid w:val="002907B5"/>
    <w:rsid w:val="0029122D"/>
    <w:rsid w:val="002912BA"/>
    <w:rsid w:val="0029130F"/>
    <w:rsid w:val="00291846"/>
    <w:rsid w:val="002927E9"/>
    <w:rsid w:val="00292EB7"/>
    <w:rsid w:val="00295EC7"/>
    <w:rsid w:val="002960CC"/>
    <w:rsid w:val="00296227"/>
    <w:rsid w:val="00296F44"/>
    <w:rsid w:val="0029777D"/>
    <w:rsid w:val="00297801"/>
    <w:rsid w:val="002A03C2"/>
    <w:rsid w:val="002A055E"/>
    <w:rsid w:val="002A0669"/>
    <w:rsid w:val="002A0867"/>
    <w:rsid w:val="002A0ABA"/>
    <w:rsid w:val="002A1927"/>
    <w:rsid w:val="002A1D4E"/>
    <w:rsid w:val="002A25E8"/>
    <w:rsid w:val="002A265E"/>
    <w:rsid w:val="002A2869"/>
    <w:rsid w:val="002A2CC4"/>
    <w:rsid w:val="002A3175"/>
    <w:rsid w:val="002A3A6F"/>
    <w:rsid w:val="002A4195"/>
    <w:rsid w:val="002A5414"/>
    <w:rsid w:val="002A6029"/>
    <w:rsid w:val="002A73ED"/>
    <w:rsid w:val="002A785F"/>
    <w:rsid w:val="002A78C8"/>
    <w:rsid w:val="002B0692"/>
    <w:rsid w:val="002B0913"/>
    <w:rsid w:val="002B0D8C"/>
    <w:rsid w:val="002B1498"/>
    <w:rsid w:val="002B1663"/>
    <w:rsid w:val="002B24D6"/>
    <w:rsid w:val="002B2E88"/>
    <w:rsid w:val="002B34C1"/>
    <w:rsid w:val="002B34F8"/>
    <w:rsid w:val="002B42E4"/>
    <w:rsid w:val="002B44C0"/>
    <w:rsid w:val="002B5AB2"/>
    <w:rsid w:val="002B5ED9"/>
    <w:rsid w:val="002B65FE"/>
    <w:rsid w:val="002C0488"/>
    <w:rsid w:val="002C0793"/>
    <w:rsid w:val="002C14A4"/>
    <w:rsid w:val="002C14CE"/>
    <w:rsid w:val="002C1A24"/>
    <w:rsid w:val="002C293A"/>
    <w:rsid w:val="002C29DE"/>
    <w:rsid w:val="002C33CE"/>
    <w:rsid w:val="002C3ED7"/>
    <w:rsid w:val="002C41E6"/>
    <w:rsid w:val="002C47CE"/>
    <w:rsid w:val="002C4936"/>
    <w:rsid w:val="002C4F45"/>
    <w:rsid w:val="002C55D6"/>
    <w:rsid w:val="002C6948"/>
    <w:rsid w:val="002C7FB1"/>
    <w:rsid w:val="002D071A"/>
    <w:rsid w:val="002D0B1F"/>
    <w:rsid w:val="002D0FA3"/>
    <w:rsid w:val="002D1321"/>
    <w:rsid w:val="002D2DCB"/>
    <w:rsid w:val="002D34B2"/>
    <w:rsid w:val="002D48B0"/>
    <w:rsid w:val="002D58C9"/>
    <w:rsid w:val="002D5ADE"/>
    <w:rsid w:val="002D5B37"/>
    <w:rsid w:val="002D64FA"/>
    <w:rsid w:val="002D7075"/>
    <w:rsid w:val="002D72E6"/>
    <w:rsid w:val="002D7637"/>
    <w:rsid w:val="002D765F"/>
    <w:rsid w:val="002D7DF8"/>
    <w:rsid w:val="002E0892"/>
    <w:rsid w:val="002E0E8E"/>
    <w:rsid w:val="002E1336"/>
    <w:rsid w:val="002E17F2"/>
    <w:rsid w:val="002E1B82"/>
    <w:rsid w:val="002E21C3"/>
    <w:rsid w:val="002E24C7"/>
    <w:rsid w:val="002E2596"/>
    <w:rsid w:val="002E34BC"/>
    <w:rsid w:val="002E34E7"/>
    <w:rsid w:val="002E5468"/>
    <w:rsid w:val="002E5EB8"/>
    <w:rsid w:val="002E5EC3"/>
    <w:rsid w:val="002E616A"/>
    <w:rsid w:val="002E6978"/>
    <w:rsid w:val="002E71DC"/>
    <w:rsid w:val="002E750D"/>
    <w:rsid w:val="002E798D"/>
    <w:rsid w:val="002E7CAE"/>
    <w:rsid w:val="002E7E7B"/>
    <w:rsid w:val="002F15F8"/>
    <w:rsid w:val="002F19FE"/>
    <w:rsid w:val="002F202A"/>
    <w:rsid w:val="002F273A"/>
    <w:rsid w:val="002F2771"/>
    <w:rsid w:val="002F2CEA"/>
    <w:rsid w:val="002F3548"/>
    <w:rsid w:val="002F362B"/>
    <w:rsid w:val="002F37A9"/>
    <w:rsid w:val="002F3C13"/>
    <w:rsid w:val="002F49A7"/>
    <w:rsid w:val="002F4AA0"/>
    <w:rsid w:val="002F4FEB"/>
    <w:rsid w:val="002F53EA"/>
    <w:rsid w:val="002F66D2"/>
    <w:rsid w:val="002F7989"/>
    <w:rsid w:val="002F79DB"/>
    <w:rsid w:val="00300740"/>
    <w:rsid w:val="00300D01"/>
    <w:rsid w:val="00300F7E"/>
    <w:rsid w:val="0030140D"/>
    <w:rsid w:val="00301A76"/>
    <w:rsid w:val="00301CE6"/>
    <w:rsid w:val="003024BC"/>
    <w:rsid w:val="0030256B"/>
    <w:rsid w:val="0030356A"/>
    <w:rsid w:val="0030399B"/>
    <w:rsid w:val="0030421D"/>
    <w:rsid w:val="00304312"/>
    <w:rsid w:val="00304DE8"/>
    <w:rsid w:val="0030501F"/>
    <w:rsid w:val="00305CD3"/>
    <w:rsid w:val="0030612B"/>
    <w:rsid w:val="0030706D"/>
    <w:rsid w:val="00307BA1"/>
    <w:rsid w:val="003112F3"/>
    <w:rsid w:val="00311702"/>
    <w:rsid w:val="00311775"/>
    <w:rsid w:val="00311E82"/>
    <w:rsid w:val="00311F1E"/>
    <w:rsid w:val="00313FD6"/>
    <w:rsid w:val="003143BD"/>
    <w:rsid w:val="0031476B"/>
    <w:rsid w:val="00314990"/>
    <w:rsid w:val="003152F3"/>
    <w:rsid w:val="00315363"/>
    <w:rsid w:val="00315436"/>
    <w:rsid w:val="00315656"/>
    <w:rsid w:val="00315E95"/>
    <w:rsid w:val="00316646"/>
    <w:rsid w:val="00316D5A"/>
    <w:rsid w:val="00316E99"/>
    <w:rsid w:val="00317B4B"/>
    <w:rsid w:val="003203ED"/>
    <w:rsid w:val="003209E1"/>
    <w:rsid w:val="00320E1D"/>
    <w:rsid w:val="0032100B"/>
    <w:rsid w:val="00322C9F"/>
    <w:rsid w:val="00323AE5"/>
    <w:rsid w:val="00323C4A"/>
    <w:rsid w:val="00323D94"/>
    <w:rsid w:val="00323F7B"/>
    <w:rsid w:val="00324540"/>
    <w:rsid w:val="00324D23"/>
    <w:rsid w:val="00324E52"/>
    <w:rsid w:val="00325F94"/>
    <w:rsid w:val="003260A8"/>
    <w:rsid w:val="0032674E"/>
    <w:rsid w:val="00330051"/>
    <w:rsid w:val="00331751"/>
    <w:rsid w:val="003337CB"/>
    <w:rsid w:val="00333C86"/>
    <w:rsid w:val="003341B6"/>
    <w:rsid w:val="00334579"/>
    <w:rsid w:val="00334C04"/>
    <w:rsid w:val="00335653"/>
    <w:rsid w:val="00335858"/>
    <w:rsid w:val="00335A2B"/>
    <w:rsid w:val="00335ACE"/>
    <w:rsid w:val="00335DD4"/>
    <w:rsid w:val="00335DFF"/>
    <w:rsid w:val="003361E1"/>
    <w:rsid w:val="00336A7B"/>
    <w:rsid w:val="00336BDA"/>
    <w:rsid w:val="003373E4"/>
    <w:rsid w:val="00337487"/>
    <w:rsid w:val="00337534"/>
    <w:rsid w:val="0034030A"/>
    <w:rsid w:val="00340A53"/>
    <w:rsid w:val="00341064"/>
    <w:rsid w:val="00341141"/>
    <w:rsid w:val="00342160"/>
    <w:rsid w:val="003428B8"/>
    <w:rsid w:val="00342BD7"/>
    <w:rsid w:val="00342FB8"/>
    <w:rsid w:val="0034376E"/>
    <w:rsid w:val="00343C5A"/>
    <w:rsid w:val="003441A7"/>
    <w:rsid w:val="003465BA"/>
    <w:rsid w:val="00346AC1"/>
    <w:rsid w:val="00346D51"/>
    <w:rsid w:val="00346DB5"/>
    <w:rsid w:val="00346F18"/>
    <w:rsid w:val="003477B1"/>
    <w:rsid w:val="00347CA2"/>
    <w:rsid w:val="003500B2"/>
    <w:rsid w:val="00350765"/>
    <w:rsid w:val="0035169D"/>
    <w:rsid w:val="00353B61"/>
    <w:rsid w:val="003544B3"/>
    <w:rsid w:val="003544D1"/>
    <w:rsid w:val="00354D34"/>
    <w:rsid w:val="0035524A"/>
    <w:rsid w:val="003559E6"/>
    <w:rsid w:val="00356087"/>
    <w:rsid w:val="003560B5"/>
    <w:rsid w:val="00356874"/>
    <w:rsid w:val="003571AB"/>
    <w:rsid w:val="00357380"/>
    <w:rsid w:val="0035754F"/>
    <w:rsid w:val="003602D9"/>
    <w:rsid w:val="003604CE"/>
    <w:rsid w:val="00360A55"/>
    <w:rsid w:val="00360FBF"/>
    <w:rsid w:val="003610B2"/>
    <w:rsid w:val="00361315"/>
    <w:rsid w:val="003636F9"/>
    <w:rsid w:val="00364A43"/>
    <w:rsid w:val="00364CB5"/>
    <w:rsid w:val="00365443"/>
    <w:rsid w:val="0036597E"/>
    <w:rsid w:val="00366680"/>
    <w:rsid w:val="00366C56"/>
    <w:rsid w:val="00367F93"/>
    <w:rsid w:val="003702AA"/>
    <w:rsid w:val="00370417"/>
    <w:rsid w:val="00370952"/>
    <w:rsid w:val="00370A68"/>
    <w:rsid w:val="00370CF6"/>
    <w:rsid w:val="00370E47"/>
    <w:rsid w:val="0037101B"/>
    <w:rsid w:val="0037332E"/>
    <w:rsid w:val="00373408"/>
    <w:rsid w:val="003742AC"/>
    <w:rsid w:val="003748C9"/>
    <w:rsid w:val="00375B39"/>
    <w:rsid w:val="003772F5"/>
    <w:rsid w:val="00377CE1"/>
    <w:rsid w:val="00377E72"/>
    <w:rsid w:val="00381612"/>
    <w:rsid w:val="00381EAF"/>
    <w:rsid w:val="00381FEF"/>
    <w:rsid w:val="00382C77"/>
    <w:rsid w:val="003832AF"/>
    <w:rsid w:val="0038413D"/>
    <w:rsid w:val="00384BAE"/>
    <w:rsid w:val="00384C88"/>
    <w:rsid w:val="00385387"/>
    <w:rsid w:val="00385BCB"/>
    <w:rsid w:val="00385BF0"/>
    <w:rsid w:val="00386BCA"/>
    <w:rsid w:val="00387F24"/>
    <w:rsid w:val="0039077F"/>
    <w:rsid w:val="00390867"/>
    <w:rsid w:val="003908C5"/>
    <w:rsid w:val="00391025"/>
    <w:rsid w:val="003919EA"/>
    <w:rsid w:val="00392463"/>
    <w:rsid w:val="003926F7"/>
    <w:rsid w:val="003927CB"/>
    <w:rsid w:val="003928DB"/>
    <w:rsid w:val="003932DB"/>
    <w:rsid w:val="0039336C"/>
    <w:rsid w:val="003939FB"/>
    <w:rsid w:val="003939FF"/>
    <w:rsid w:val="00395558"/>
    <w:rsid w:val="003955B0"/>
    <w:rsid w:val="00395AE4"/>
    <w:rsid w:val="00396CBB"/>
    <w:rsid w:val="0039715F"/>
    <w:rsid w:val="00397AE5"/>
    <w:rsid w:val="00397D21"/>
    <w:rsid w:val="00397DFF"/>
    <w:rsid w:val="003A0838"/>
    <w:rsid w:val="003A1F95"/>
    <w:rsid w:val="003A2223"/>
    <w:rsid w:val="003A2367"/>
    <w:rsid w:val="003A2A0F"/>
    <w:rsid w:val="003A3489"/>
    <w:rsid w:val="003A366D"/>
    <w:rsid w:val="003A3999"/>
    <w:rsid w:val="003A3D4A"/>
    <w:rsid w:val="003A3E60"/>
    <w:rsid w:val="003A45A1"/>
    <w:rsid w:val="003A4DEC"/>
    <w:rsid w:val="003A5B0A"/>
    <w:rsid w:val="003A6027"/>
    <w:rsid w:val="003A6BAC"/>
    <w:rsid w:val="003A70A4"/>
    <w:rsid w:val="003A7955"/>
    <w:rsid w:val="003A7B15"/>
    <w:rsid w:val="003A7EF3"/>
    <w:rsid w:val="003A7FC9"/>
    <w:rsid w:val="003B0C0D"/>
    <w:rsid w:val="003B0D75"/>
    <w:rsid w:val="003B159C"/>
    <w:rsid w:val="003B1B8E"/>
    <w:rsid w:val="003B23F4"/>
    <w:rsid w:val="003B24F3"/>
    <w:rsid w:val="003B2B08"/>
    <w:rsid w:val="003B2B48"/>
    <w:rsid w:val="003B2FEE"/>
    <w:rsid w:val="003B3606"/>
    <w:rsid w:val="003B369F"/>
    <w:rsid w:val="003B36A3"/>
    <w:rsid w:val="003B382F"/>
    <w:rsid w:val="003B4349"/>
    <w:rsid w:val="003B4717"/>
    <w:rsid w:val="003B4DC4"/>
    <w:rsid w:val="003B571E"/>
    <w:rsid w:val="003B5A5A"/>
    <w:rsid w:val="003B64BB"/>
    <w:rsid w:val="003B781F"/>
    <w:rsid w:val="003B7A71"/>
    <w:rsid w:val="003B7FE5"/>
    <w:rsid w:val="003C05A5"/>
    <w:rsid w:val="003C0615"/>
    <w:rsid w:val="003C104F"/>
    <w:rsid w:val="003C11C8"/>
    <w:rsid w:val="003C17BD"/>
    <w:rsid w:val="003C1FB9"/>
    <w:rsid w:val="003C2702"/>
    <w:rsid w:val="003C332D"/>
    <w:rsid w:val="003C3897"/>
    <w:rsid w:val="003C3E92"/>
    <w:rsid w:val="003C6EAE"/>
    <w:rsid w:val="003C7806"/>
    <w:rsid w:val="003C7AF7"/>
    <w:rsid w:val="003D109F"/>
    <w:rsid w:val="003D1168"/>
    <w:rsid w:val="003D1508"/>
    <w:rsid w:val="003D158B"/>
    <w:rsid w:val="003D1B9C"/>
    <w:rsid w:val="003D1BF0"/>
    <w:rsid w:val="003D2478"/>
    <w:rsid w:val="003D3941"/>
    <w:rsid w:val="003D3B60"/>
    <w:rsid w:val="003D3C45"/>
    <w:rsid w:val="003D5B1F"/>
    <w:rsid w:val="003D6174"/>
    <w:rsid w:val="003D672B"/>
    <w:rsid w:val="003E00EF"/>
    <w:rsid w:val="003E04BE"/>
    <w:rsid w:val="003E099F"/>
    <w:rsid w:val="003E0FD4"/>
    <w:rsid w:val="003E15FA"/>
    <w:rsid w:val="003E18DC"/>
    <w:rsid w:val="003E24A5"/>
    <w:rsid w:val="003E43D0"/>
    <w:rsid w:val="003E55E4"/>
    <w:rsid w:val="003E5F5E"/>
    <w:rsid w:val="003E606B"/>
    <w:rsid w:val="003E614F"/>
    <w:rsid w:val="003E6BBE"/>
    <w:rsid w:val="003E714F"/>
    <w:rsid w:val="003E7241"/>
    <w:rsid w:val="003E74D4"/>
    <w:rsid w:val="003E74E3"/>
    <w:rsid w:val="003F0202"/>
    <w:rsid w:val="003F05C7"/>
    <w:rsid w:val="003F0A28"/>
    <w:rsid w:val="003F1074"/>
    <w:rsid w:val="003F11C2"/>
    <w:rsid w:val="003F11D9"/>
    <w:rsid w:val="003F12EF"/>
    <w:rsid w:val="003F2CD4"/>
    <w:rsid w:val="003F2D7C"/>
    <w:rsid w:val="003F3EDB"/>
    <w:rsid w:val="003F4187"/>
    <w:rsid w:val="003F434B"/>
    <w:rsid w:val="003F4395"/>
    <w:rsid w:val="003F6652"/>
    <w:rsid w:val="003F6B85"/>
    <w:rsid w:val="003F6BBE"/>
    <w:rsid w:val="003F70C2"/>
    <w:rsid w:val="003F7428"/>
    <w:rsid w:val="003F7B3E"/>
    <w:rsid w:val="004000E8"/>
    <w:rsid w:val="00401A83"/>
    <w:rsid w:val="00401F11"/>
    <w:rsid w:val="00402066"/>
    <w:rsid w:val="004021D8"/>
    <w:rsid w:val="0040241E"/>
    <w:rsid w:val="00402B0B"/>
    <w:rsid w:val="00402C2C"/>
    <w:rsid w:val="00402E2B"/>
    <w:rsid w:val="004034FC"/>
    <w:rsid w:val="00403AF4"/>
    <w:rsid w:val="00403C58"/>
    <w:rsid w:val="00404A0F"/>
    <w:rsid w:val="00404A9D"/>
    <w:rsid w:val="00404D4D"/>
    <w:rsid w:val="00404E56"/>
    <w:rsid w:val="004050BC"/>
    <w:rsid w:val="0040512B"/>
    <w:rsid w:val="00405BAB"/>
    <w:rsid w:val="00405CA5"/>
    <w:rsid w:val="00405D2A"/>
    <w:rsid w:val="00405FBC"/>
    <w:rsid w:val="00406478"/>
    <w:rsid w:val="00407763"/>
    <w:rsid w:val="00407CD3"/>
    <w:rsid w:val="00410134"/>
    <w:rsid w:val="004103DF"/>
    <w:rsid w:val="0041063E"/>
    <w:rsid w:val="00410B72"/>
    <w:rsid w:val="00410C7A"/>
    <w:rsid w:val="00410F18"/>
    <w:rsid w:val="00411874"/>
    <w:rsid w:val="0041263E"/>
    <w:rsid w:val="00412C6A"/>
    <w:rsid w:val="00413213"/>
    <w:rsid w:val="00413654"/>
    <w:rsid w:val="00413AAC"/>
    <w:rsid w:val="00413CEE"/>
    <w:rsid w:val="00413E92"/>
    <w:rsid w:val="00414599"/>
    <w:rsid w:val="0041517B"/>
    <w:rsid w:val="00415EAA"/>
    <w:rsid w:val="004161B2"/>
    <w:rsid w:val="0041678C"/>
    <w:rsid w:val="00417FBE"/>
    <w:rsid w:val="004209C1"/>
    <w:rsid w:val="0042108C"/>
    <w:rsid w:val="00421105"/>
    <w:rsid w:val="0042153A"/>
    <w:rsid w:val="004216A0"/>
    <w:rsid w:val="00422147"/>
    <w:rsid w:val="00422AA4"/>
    <w:rsid w:val="00422FFE"/>
    <w:rsid w:val="004242F4"/>
    <w:rsid w:val="004245F5"/>
    <w:rsid w:val="004248E5"/>
    <w:rsid w:val="00424A41"/>
    <w:rsid w:val="00424BA3"/>
    <w:rsid w:val="00425B2D"/>
    <w:rsid w:val="00425FEF"/>
    <w:rsid w:val="0042614C"/>
    <w:rsid w:val="00426221"/>
    <w:rsid w:val="004266B5"/>
    <w:rsid w:val="00426814"/>
    <w:rsid w:val="00426ED1"/>
    <w:rsid w:val="00427248"/>
    <w:rsid w:val="004278BB"/>
    <w:rsid w:val="00427D97"/>
    <w:rsid w:val="00430141"/>
    <w:rsid w:val="004308F9"/>
    <w:rsid w:val="00431B92"/>
    <w:rsid w:val="00431BCD"/>
    <w:rsid w:val="004323FD"/>
    <w:rsid w:val="00432A83"/>
    <w:rsid w:val="00432D8C"/>
    <w:rsid w:val="0043347D"/>
    <w:rsid w:val="004338EF"/>
    <w:rsid w:val="00433AA5"/>
    <w:rsid w:val="00433CF5"/>
    <w:rsid w:val="004346B9"/>
    <w:rsid w:val="00434AC2"/>
    <w:rsid w:val="004351A7"/>
    <w:rsid w:val="0043535E"/>
    <w:rsid w:val="00435CEB"/>
    <w:rsid w:val="00436716"/>
    <w:rsid w:val="004368BC"/>
    <w:rsid w:val="00436CAF"/>
    <w:rsid w:val="00436EFE"/>
    <w:rsid w:val="00437196"/>
    <w:rsid w:val="00437447"/>
    <w:rsid w:val="004375AD"/>
    <w:rsid w:val="00440137"/>
    <w:rsid w:val="0044092A"/>
    <w:rsid w:val="00440FB3"/>
    <w:rsid w:val="004414A8"/>
    <w:rsid w:val="00441A92"/>
    <w:rsid w:val="00442937"/>
    <w:rsid w:val="004431DC"/>
    <w:rsid w:val="00444F56"/>
    <w:rsid w:val="00444FF3"/>
    <w:rsid w:val="00445175"/>
    <w:rsid w:val="00445772"/>
    <w:rsid w:val="00446488"/>
    <w:rsid w:val="00446A8B"/>
    <w:rsid w:val="00446D6D"/>
    <w:rsid w:val="00447106"/>
    <w:rsid w:val="00450C54"/>
    <w:rsid w:val="004517AA"/>
    <w:rsid w:val="00452357"/>
    <w:rsid w:val="00452915"/>
    <w:rsid w:val="00452959"/>
    <w:rsid w:val="00452CAC"/>
    <w:rsid w:val="004548B4"/>
    <w:rsid w:val="004552C5"/>
    <w:rsid w:val="00455980"/>
    <w:rsid w:val="00456E07"/>
    <w:rsid w:val="00457565"/>
    <w:rsid w:val="00457877"/>
    <w:rsid w:val="00457B71"/>
    <w:rsid w:val="0046000A"/>
    <w:rsid w:val="00461E99"/>
    <w:rsid w:val="0046202E"/>
    <w:rsid w:val="00463FD9"/>
    <w:rsid w:val="00464A89"/>
    <w:rsid w:val="00464D16"/>
    <w:rsid w:val="00465516"/>
    <w:rsid w:val="00466510"/>
    <w:rsid w:val="004669E2"/>
    <w:rsid w:val="0046731F"/>
    <w:rsid w:val="004677D1"/>
    <w:rsid w:val="004679C1"/>
    <w:rsid w:val="00470C31"/>
    <w:rsid w:val="004710AF"/>
    <w:rsid w:val="00471DE0"/>
    <w:rsid w:val="00472302"/>
    <w:rsid w:val="00472FBA"/>
    <w:rsid w:val="0047349A"/>
    <w:rsid w:val="004734D0"/>
    <w:rsid w:val="004744C1"/>
    <w:rsid w:val="0047464A"/>
    <w:rsid w:val="0047556B"/>
    <w:rsid w:val="00475740"/>
    <w:rsid w:val="004759D6"/>
    <w:rsid w:val="00477335"/>
    <w:rsid w:val="00477592"/>
    <w:rsid w:val="00477768"/>
    <w:rsid w:val="00477FF9"/>
    <w:rsid w:val="00483BFF"/>
    <w:rsid w:val="00484338"/>
    <w:rsid w:val="004844A8"/>
    <w:rsid w:val="0048508A"/>
    <w:rsid w:val="004859C6"/>
    <w:rsid w:val="0048665F"/>
    <w:rsid w:val="00487B98"/>
    <w:rsid w:val="00487CC4"/>
    <w:rsid w:val="00487D36"/>
    <w:rsid w:val="00490396"/>
    <w:rsid w:val="00491188"/>
    <w:rsid w:val="004920CB"/>
    <w:rsid w:val="00492BC5"/>
    <w:rsid w:val="00493677"/>
    <w:rsid w:val="00493B0F"/>
    <w:rsid w:val="0049513F"/>
    <w:rsid w:val="004955A0"/>
    <w:rsid w:val="00496013"/>
    <w:rsid w:val="00496109"/>
    <w:rsid w:val="004964F1"/>
    <w:rsid w:val="00497B80"/>
    <w:rsid w:val="004A03A8"/>
    <w:rsid w:val="004A09E2"/>
    <w:rsid w:val="004A16BC"/>
    <w:rsid w:val="004A1A5A"/>
    <w:rsid w:val="004A1FF5"/>
    <w:rsid w:val="004A2398"/>
    <w:rsid w:val="004A2643"/>
    <w:rsid w:val="004A2B94"/>
    <w:rsid w:val="004A3219"/>
    <w:rsid w:val="004A3989"/>
    <w:rsid w:val="004A4456"/>
    <w:rsid w:val="004A49CD"/>
    <w:rsid w:val="004A5132"/>
    <w:rsid w:val="004A657D"/>
    <w:rsid w:val="004A6620"/>
    <w:rsid w:val="004A7032"/>
    <w:rsid w:val="004A736B"/>
    <w:rsid w:val="004A73F0"/>
    <w:rsid w:val="004A7944"/>
    <w:rsid w:val="004B1176"/>
    <w:rsid w:val="004B254E"/>
    <w:rsid w:val="004B25AA"/>
    <w:rsid w:val="004B2600"/>
    <w:rsid w:val="004B2D4C"/>
    <w:rsid w:val="004B39A8"/>
    <w:rsid w:val="004B3A2A"/>
    <w:rsid w:val="004B3C5F"/>
    <w:rsid w:val="004B5015"/>
    <w:rsid w:val="004B590C"/>
    <w:rsid w:val="004B6470"/>
    <w:rsid w:val="004B6F6A"/>
    <w:rsid w:val="004B7174"/>
    <w:rsid w:val="004B7C0C"/>
    <w:rsid w:val="004C0031"/>
    <w:rsid w:val="004C047F"/>
    <w:rsid w:val="004C1123"/>
    <w:rsid w:val="004C1243"/>
    <w:rsid w:val="004C15EC"/>
    <w:rsid w:val="004C17CF"/>
    <w:rsid w:val="004C27E6"/>
    <w:rsid w:val="004C2B9B"/>
    <w:rsid w:val="004C3898"/>
    <w:rsid w:val="004C3B4D"/>
    <w:rsid w:val="004C51BE"/>
    <w:rsid w:val="004C5680"/>
    <w:rsid w:val="004C66AB"/>
    <w:rsid w:val="004C6A90"/>
    <w:rsid w:val="004C6EDE"/>
    <w:rsid w:val="004C7351"/>
    <w:rsid w:val="004C7416"/>
    <w:rsid w:val="004C7EFA"/>
    <w:rsid w:val="004C7F86"/>
    <w:rsid w:val="004D1911"/>
    <w:rsid w:val="004D240B"/>
    <w:rsid w:val="004D27BD"/>
    <w:rsid w:val="004D36B1"/>
    <w:rsid w:val="004D4B8C"/>
    <w:rsid w:val="004D4F49"/>
    <w:rsid w:val="004D7443"/>
    <w:rsid w:val="004D78E6"/>
    <w:rsid w:val="004D7CD4"/>
    <w:rsid w:val="004D7EBD"/>
    <w:rsid w:val="004E00BB"/>
    <w:rsid w:val="004E0FA3"/>
    <w:rsid w:val="004E1943"/>
    <w:rsid w:val="004E1BB6"/>
    <w:rsid w:val="004E1FBE"/>
    <w:rsid w:val="004E202F"/>
    <w:rsid w:val="004E2680"/>
    <w:rsid w:val="004E28F9"/>
    <w:rsid w:val="004E3878"/>
    <w:rsid w:val="004E3EDC"/>
    <w:rsid w:val="004E462E"/>
    <w:rsid w:val="004E56DC"/>
    <w:rsid w:val="004E5C9C"/>
    <w:rsid w:val="004E68B8"/>
    <w:rsid w:val="004E68DC"/>
    <w:rsid w:val="004E7364"/>
    <w:rsid w:val="004E7678"/>
    <w:rsid w:val="004E76F4"/>
    <w:rsid w:val="004E7B89"/>
    <w:rsid w:val="004E7B92"/>
    <w:rsid w:val="004E7BBE"/>
    <w:rsid w:val="004F0AC5"/>
    <w:rsid w:val="004F0B4E"/>
    <w:rsid w:val="004F0B6C"/>
    <w:rsid w:val="004F2078"/>
    <w:rsid w:val="004F24F8"/>
    <w:rsid w:val="004F265B"/>
    <w:rsid w:val="004F3273"/>
    <w:rsid w:val="004F3514"/>
    <w:rsid w:val="004F3BE5"/>
    <w:rsid w:val="004F4110"/>
    <w:rsid w:val="004F45B0"/>
    <w:rsid w:val="004F4D28"/>
    <w:rsid w:val="004F4DA3"/>
    <w:rsid w:val="004F5017"/>
    <w:rsid w:val="004F631E"/>
    <w:rsid w:val="004F7AC0"/>
    <w:rsid w:val="00500037"/>
    <w:rsid w:val="00502E27"/>
    <w:rsid w:val="005031E5"/>
    <w:rsid w:val="005034D8"/>
    <w:rsid w:val="00503C2A"/>
    <w:rsid w:val="00504359"/>
    <w:rsid w:val="0050481D"/>
    <w:rsid w:val="00504A53"/>
    <w:rsid w:val="0050609A"/>
    <w:rsid w:val="005062E1"/>
    <w:rsid w:val="00506557"/>
    <w:rsid w:val="0050677A"/>
    <w:rsid w:val="00507124"/>
    <w:rsid w:val="0050714D"/>
    <w:rsid w:val="00510015"/>
    <w:rsid w:val="0051004A"/>
    <w:rsid w:val="005108D8"/>
    <w:rsid w:val="00510AB5"/>
    <w:rsid w:val="005116F9"/>
    <w:rsid w:val="00511B56"/>
    <w:rsid w:val="00512378"/>
    <w:rsid w:val="00512F7D"/>
    <w:rsid w:val="005131AF"/>
    <w:rsid w:val="005132FA"/>
    <w:rsid w:val="00513AC9"/>
    <w:rsid w:val="00513F2B"/>
    <w:rsid w:val="00514535"/>
    <w:rsid w:val="0051496E"/>
    <w:rsid w:val="00515321"/>
    <w:rsid w:val="005153A7"/>
    <w:rsid w:val="00515957"/>
    <w:rsid w:val="00516113"/>
    <w:rsid w:val="0051636A"/>
    <w:rsid w:val="005176E9"/>
    <w:rsid w:val="00517A93"/>
    <w:rsid w:val="00521456"/>
    <w:rsid w:val="00521624"/>
    <w:rsid w:val="0052192B"/>
    <w:rsid w:val="005219CF"/>
    <w:rsid w:val="00521E13"/>
    <w:rsid w:val="0052211F"/>
    <w:rsid w:val="005223D3"/>
    <w:rsid w:val="005239F3"/>
    <w:rsid w:val="00523DA0"/>
    <w:rsid w:val="00523FC0"/>
    <w:rsid w:val="00524110"/>
    <w:rsid w:val="0052505F"/>
    <w:rsid w:val="0052508B"/>
    <w:rsid w:val="00525865"/>
    <w:rsid w:val="0053001E"/>
    <w:rsid w:val="00530107"/>
    <w:rsid w:val="0053088D"/>
    <w:rsid w:val="00530C65"/>
    <w:rsid w:val="00530C93"/>
    <w:rsid w:val="0053128C"/>
    <w:rsid w:val="005320D2"/>
    <w:rsid w:val="005325B9"/>
    <w:rsid w:val="005325E5"/>
    <w:rsid w:val="00532B9F"/>
    <w:rsid w:val="00533AC8"/>
    <w:rsid w:val="0053459A"/>
    <w:rsid w:val="00534B59"/>
    <w:rsid w:val="005361EE"/>
    <w:rsid w:val="00536759"/>
    <w:rsid w:val="0053693D"/>
    <w:rsid w:val="005370D9"/>
    <w:rsid w:val="00537C62"/>
    <w:rsid w:val="00540161"/>
    <w:rsid w:val="00540B72"/>
    <w:rsid w:val="005415AB"/>
    <w:rsid w:val="00541C8B"/>
    <w:rsid w:val="005431B3"/>
    <w:rsid w:val="00543BE2"/>
    <w:rsid w:val="00544AC4"/>
    <w:rsid w:val="00545C3E"/>
    <w:rsid w:val="00546577"/>
    <w:rsid w:val="00546970"/>
    <w:rsid w:val="00547645"/>
    <w:rsid w:val="005507AA"/>
    <w:rsid w:val="0055128A"/>
    <w:rsid w:val="0055162B"/>
    <w:rsid w:val="00552D83"/>
    <w:rsid w:val="00552F6C"/>
    <w:rsid w:val="00553845"/>
    <w:rsid w:val="00554E19"/>
    <w:rsid w:val="00554FCA"/>
    <w:rsid w:val="005551D7"/>
    <w:rsid w:val="00556B64"/>
    <w:rsid w:val="00557D7A"/>
    <w:rsid w:val="00560B47"/>
    <w:rsid w:val="0056121F"/>
    <w:rsid w:val="0056146D"/>
    <w:rsid w:val="00561D5F"/>
    <w:rsid w:val="00561FCD"/>
    <w:rsid w:val="00562EBB"/>
    <w:rsid w:val="0056388A"/>
    <w:rsid w:val="00564741"/>
    <w:rsid w:val="0056538C"/>
    <w:rsid w:val="00565618"/>
    <w:rsid w:val="0056571A"/>
    <w:rsid w:val="00566809"/>
    <w:rsid w:val="00566D2A"/>
    <w:rsid w:val="00567250"/>
    <w:rsid w:val="00567E37"/>
    <w:rsid w:val="005701AD"/>
    <w:rsid w:val="00570333"/>
    <w:rsid w:val="00570B36"/>
    <w:rsid w:val="00570CA8"/>
    <w:rsid w:val="00571A36"/>
    <w:rsid w:val="00572182"/>
    <w:rsid w:val="00572505"/>
    <w:rsid w:val="005725F4"/>
    <w:rsid w:val="00572D16"/>
    <w:rsid w:val="005732ED"/>
    <w:rsid w:val="005740A5"/>
    <w:rsid w:val="005743D6"/>
    <w:rsid w:val="00574D56"/>
    <w:rsid w:val="00575440"/>
    <w:rsid w:val="00575644"/>
    <w:rsid w:val="00575B5C"/>
    <w:rsid w:val="00576206"/>
    <w:rsid w:val="005778EC"/>
    <w:rsid w:val="005805D1"/>
    <w:rsid w:val="00580AEB"/>
    <w:rsid w:val="00582809"/>
    <w:rsid w:val="00582CEC"/>
    <w:rsid w:val="00582EE2"/>
    <w:rsid w:val="00583248"/>
    <w:rsid w:val="0058343E"/>
    <w:rsid w:val="00583ABE"/>
    <w:rsid w:val="00583D22"/>
    <w:rsid w:val="00585182"/>
    <w:rsid w:val="00585765"/>
    <w:rsid w:val="005860F3"/>
    <w:rsid w:val="00586DF7"/>
    <w:rsid w:val="00586E42"/>
    <w:rsid w:val="00587944"/>
    <w:rsid w:val="0058798C"/>
    <w:rsid w:val="00587FDC"/>
    <w:rsid w:val="005900FA"/>
    <w:rsid w:val="00590133"/>
    <w:rsid w:val="005902CA"/>
    <w:rsid w:val="00590FD6"/>
    <w:rsid w:val="0059140F"/>
    <w:rsid w:val="00591BD8"/>
    <w:rsid w:val="005923F3"/>
    <w:rsid w:val="0059310B"/>
    <w:rsid w:val="005935A4"/>
    <w:rsid w:val="0059392C"/>
    <w:rsid w:val="0059407C"/>
    <w:rsid w:val="005948C2"/>
    <w:rsid w:val="005948D7"/>
    <w:rsid w:val="0059496A"/>
    <w:rsid w:val="005953AE"/>
    <w:rsid w:val="00595488"/>
    <w:rsid w:val="00595CEB"/>
    <w:rsid w:val="00595DCA"/>
    <w:rsid w:val="00596380"/>
    <w:rsid w:val="00596603"/>
    <w:rsid w:val="005971F3"/>
    <w:rsid w:val="0059779B"/>
    <w:rsid w:val="005978A0"/>
    <w:rsid w:val="005A16BD"/>
    <w:rsid w:val="005A1EF2"/>
    <w:rsid w:val="005A209A"/>
    <w:rsid w:val="005A2E90"/>
    <w:rsid w:val="005A34FD"/>
    <w:rsid w:val="005A4332"/>
    <w:rsid w:val="005A5942"/>
    <w:rsid w:val="005A5CC4"/>
    <w:rsid w:val="005A662D"/>
    <w:rsid w:val="005B06FD"/>
    <w:rsid w:val="005B08C8"/>
    <w:rsid w:val="005B0B22"/>
    <w:rsid w:val="005B0D8E"/>
    <w:rsid w:val="005B0E75"/>
    <w:rsid w:val="005B1409"/>
    <w:rsid w:val="005B2D63"/>
    <w:rsid w:val="005B35D7"/>
    <w:rsid w:val="005B392A"/>
    <w:rsid w:val="005B3AA3"/>
    <w:rsid w:val="005B4023"/>
    <w:rsid w:val="005B60C9"/>
    <w:rsid w:val="005B6ED2"/>
    <w:rsid w:val="005B6F83"/>
    <w:rsid w:val="005B751B"/>
    <w:rsid w:val="005C0F12"/>
    <w:rsid w:val="005C1525"/>
    <w:rsid w:val="005C1668"/>
    <w:rsid w:val="005C204B"/>
    <w:rsid w:val="005C207E"/>
    <w:rsid w:val="005C4D5F"/>
    <w:rsid w:val="005C4D88"/>
    <w:rsid w:val="005C5BA8"/>
    <w:rsid w:val="005C6EAE"/>
    <w:rsid w:val="005C7049"/>
    <w:rsid w:val="005C74FB"/>
    <w:rsid w:val="005C75EE"/>
    <w:rsid w:val="005C7715"/>
    <w:rsid w:val="005D1602"/>
    <w:rsid w:val="005D2811"/>
    <w:rsid w:val="005D30FE"/>
    <w:rsid w:val="005D3665"/>
    <w:rsid w:val="005D42C2"/>
    <w:rsid w:val="005D47A5"/>
    <w:rsid w:val="005D63E9"/>
    <w:rsid w:val="005D6C23"/>
    <w:rsid w:val="005E0114"/>
    <w:rsid w:val="005E096B"/>
    <w:rsid w:val="005E0E88"/>
    <w:rsid w:val="005E1183"/>
    <w:rsid w:val="005E1322"/>
    <w:rsid w:val="005E1E47"/>
    <w:rsid w:val="005E1E60"/>
    <w:rsid w:val="005E25BB"/>
    <w:rsid w:val="005E299F"/>
    <w:rsid w:val="005E29AF"/>
    <w:rsid w:val="005E2F9D"/>
    <w:rsid w:val="005E385F"/>
    <w:rsid w:val="005E41A8"/>
    <w:rsid w:val="005E48A3"/>
    <w:rsid w:val="005E4E47"/>
    <w:rsid w:val="005E4E82"/>
    <w:rsid w:val="005E4F10"/>
    <w:rsid w:val="005E5235"/>
    <w:rsid w:val="005E54B2"/>
    <w:rsid w:val="005E5B81"/>
    <w:rsid w:val="005E5D10"/>
    <w:rsid w:val="005E5F42"/>
    <w:rsid w:val="005E6241"/>
    <w:rsid w:val="005E6E1D"/>
    <w:rsid w:val="005E6FE4"/>
    <w:rsid w:val="005E71CC"/>
    <w:rsid w:val="005E7B80"/>
    <w:rsid w:val="005E7CEE"/>
    <w:rsid w:val="005F0346"/>
    <w:rsid w:val="005F0AB7"/>
    <w:rsid w:val="005F198C"/>
    <w:rsid w:val="005F1FC8"/>
    <w:rsid w:val="005F21CA"/>
    <w:rsid w:val="005F23C6"/>
    <w:rsid w:val="005F2CB1"/>
    <w:rsid w:val="005F3025"/>
    <w:rsid w:val="005F308F"/>
    <w:rsid w:val="005F317E"/>
    <w:rsid w:val="005F32E9"/>
    <w:rsid w:val="005F4622"/>
    <w:rsid w:val="005F4C98"/>
    <w:rsid w:val="005F537E"/>
    <w:rsid w:val="005F53E7"/>
    <w:rsid w:val="005F5D64"/>
    <w:rsid w:val="005F618C"/>
    <w:rsid w:val="005F6631"/>
    <w:rsid w:val="005F66C8"/>
    <w:rsid w:val="005F670A"/>
    <w:rsid w:val="005F6B06"/>
    <w:rsid w:val="005F70BD"/>
    <w:rsid w:val="006008A2"/>
    <w:rsid w:val="00600A57"/>
    <w:rsid w:val="0060191B"/>
    <w:rsid w:val="00602492"/>
    <w:rsid w:val="0060283C"/>
    <w:rsid w:val="006028E0"/>
    <w:rsid w:val="00603953"/>
    <w:rsid w:val="00604F14"/>
    <w:rsid w:val="006062AA"/>
    <w:rsid w:val="0061126F"/>
    <w:rsid w:val="006113F1"/>
    <w:rsid w:val="006116B3"/>
    <w:rsid w:val="00611B83"/>
    <w:rsid w:val="00612379"/>
    <w:rsid w:val="00612F02"/>
    <w:rsid w:val="00613257"/>
    <w:rsid w:val="00613309"/>
    <w:rsid w:val="0061380B"/>
    <w:rsid w:val="00613D87"/>
    <w:rsid w:val="00615852"/>
    <w:rsid w:val="006163E1"/>
    <w:rsid w:val="006168A9"/>
    <w:rsid w:val="00616955"/>
    <w:rsid w:val="0061744F"/>
    <w:rsid w:val="00617D63"/>
    <w:rsid w:val="00620634"/>
    <w:rsid w:val="00620A71"/>
    <w:rsid w:val="00620D80"/>
    <w:rsid w:val="00621366"/>
    <w:rsid w:val="00622D8B"/>
    <w:rsid w:val="006234A6"/>
    <w:rsid w:val="00623EEF"/>
    <w:rsid w:val="00624A48"/>
    <w:rsid w:val="006252BF"/>
    <w:rsid w:val="006257C0"/>
    <w:rsid w:val="00625D1D"/>
    <w:rsid w:val="0062716F"/>
    <w:rsid w:val="00630001"/>
    <w:rsid w:val="00630773"/>
    <w:rsid w:val="006311B3"/>
    <w:rsid w:val="00631715"/>
    <w:rsid w:val="00631E47"/>
    <w:rsid w:val="0063284C"/>
    <w:rsid w:val="0063562E"/>
    <w:rsid w:val="00636201"/>
    <w:rsid w:val="00636398"/>
    <w:rsid w:val="00636595"/>
    <w:rsid w:val="00636740"/>
    <w:rsid w:val="006368D3"/>
    <w:rsid w:val="00636D84"/>
    <w:rsid w:val="006371E1"/>
    <w:rsid w:val="006377EC"/>
    <w:rsid w:val="0064151F"/>
    <w:rsid w:val="00641533"/>
    <w:rsid w:val="00641948"/>
    <w:rsid w:val="0064208D"/>
    <w:rsid w:val="006428C0"/>
    <w:rsid w:val="00642F70"/>
    <w:rsid w:val="006431EC"/>
    <w:rsid w:val="00643475"/>
    <w:rsid w:val="0064396A"/>
    <w:rsid w:val="006442F9"/>
    <w:rsid w:val="006449D1"/>
    <w:rsid w:val="0064624E"/>
    <w:rsid w:val="00647A51"/>
    <w:rsid w:val="00647C28"/>
    <w:rsid w:val="00647CA9"/>
    <w:rsid w:val="00647DC1"/>
    <w:rsid w:val="006505D3"/>
    <w:rsid w:val="0065093C"/>
    <w:rsid w:val="00650AB9"/>
    <w:rsid w:val="00651B0B"/>
    <w:rsid w:val="00651F0C"/>
    <w:rsid w:val="00653EAE"/>
    <w:rsid w:val="00653EEA"/>
    <w:rsid w:val="00655733"/>
    <w:rsid w:val="00655ACD"/>
    <w:rsid w:val="0065616B"/>
    <w:rsid w:val="006561AC"/>
    <w:rsid w:val="00656A92"/>
    <w:rsid w:val="00656DDE"/>
    <w:rsid w:val="00656FDD"/>
    <w:rsid w:val="00657123"/>
    <w:rsid w:val="0065755F"/>
    <w:rsid w:val="0065782B"/>
    <w:rsid w:val="0066011D"/>
    <w:rsid w:val="006607C0"/>
    <w:rsid w:val="006613A6"/>
    <w:rsid w:val="006622D3"/>
    <w:rsid w:val="006627A2"/>
    <w:rsid w:val="006634E6"/>
    <w:rsid w:val="00664989"/>
    <w:rsid w:val="006655EE"/>
    <w:rsid w:val="006668BC"/>
    <w:rsid w:val="0066738D"/>
    <w:rsid w:val="00667BAB"/>
    <w:rsid w:val="00667D7E"/>
    <w:rsid w:val="00667EE7"/>
    <w:rsid w:val="006702C5"/>
    <w:rsid w:val="006705EE"/>
    <w:rsid w:val="00670922"/>
    <w:rsid w:val="00670B6F"/>
    <w:rsid w:val="00670BE1"/>
    <w:rsid w:val="00670CE0"/>
    <w:rsid w:val="00671110"/>
    <w:rsid w:val="00671AFF"/>
    <w:rsid w:val="0067218F"/>
    <w:rsid w:val="006727A6"/>
    <w:rsid w:val="00672995"/>
    <w:rsid w:val="00672D81"/>
    <w:rsid w:val="00673252"/>
    <w:rsid w:val="00673DE9"/>
    <w:rsid w:val="006741F2"/>
    <w:rsid w:val="00674CC3"/>
    <w:rsid w:val="00674E26"/>
    <w:rsid w:val="00674EA6"/>
    <w:rsid w:val="00675C72"/>
    <w:rsid w:val="006763AD"/>
    <w:rsid w:val="00677154"/>
    <w:rsid w:val="006771F9"/>
    <w:rsid w:val="006776D7"/>
    <w:rsid w:val="00677A0A"/>
    <w:rsid w:val="00681003"/>
    <w:rsid w:val="006817C9"/>
    <w:rsid w:val="00681A25"/>
    <w:rsid w:val="006829D0"/>
    <w:rsid w:val="00683ECE"/>
    <w:rsid w:val="006842CA"/>
    <w:rsid w:val="00684E6F"/>
    <w:rsid w:val="00685AA7"/>
    <w:rsid w:val="00687A66"/>
    <w:rsid w:val="00687BB3"/>
    <w:rsid w:val="00687D83"/>
    <w:rsid w:val="00690B74"/>
    <w:rsid w:val="00690FCC"/>
    <w:rsid w:val="006913EA"/>
    <w:rsid w:val="00691A16"/>
    <w:rsid w:val="006937E2"/>
    <w:rsid w:val="00694EC2"/>
    <w:rsid w:val="00695162"/>
    <w:rsid w:val="006956AF"/>
    <w:rsid w:val="00695744"/>
    <w:rsid w:val="00695BF4"/>
    <w:rsid w:val="00695FC2"/>
    <w:rsid w:val="00696949"/>
    <w:rsid w:val="00697052"/>
    <w:rsid w:val="00697D74"/>
    <w:rsid w:val="00697F69"/>
    <w:rsid w:val="006A05A7"/>
    <w:rsid w:val="006A1DAF"/>
    <w:rsid w:val="006A28DB"/>
    <w:rsid w:val="006A2BE1"/>
    <w:rsid w:val="006A2EC6"/>
    <w:rsid w:val="006A301B"/>
    <w:rsid w:val="006A336A"/>
    <w:rsid w:val="006A46FB"/>
    <w:rsid w:val="006A4D76"/>
    <w:rsid w:val="006A5613"/>
    <w:rsid w:val="006A5E28"/>
    <w:rsid w:val="006A697B"/>
    <w:rsid w:val="006A7AFF"/>
    <w:rsid w:val="006B04C1"/>
    <w:rsid w:val="006B05D5"/>
    <w:rsid w:val="006B097D"/>
    <w:rsid w:val="006B1583"/>
    <w:rsid w:val="006B1816"/>
    <w:rsid w:val="006B2099"/>
    <w:rsid w:val="006B24C4"/>
    <w:rsid w:val="006B2975"/>
    <w:rsid w:val="006B2A8A"/>
    <w:rsid w:val="006B2CAB"/>
    <w:rsid w:val="006B3C3E"/>
    <w:rsid w:val="006B4392"/>
    <w:rsid w:val="006B50CF"/>
    <w:rsid w:val="006B6307"/>
    <w:rsid w:val="006B631A"/>
    <w:rsid w:val="006B636E"/>
    <w:rsid w:val="006B68EB"/>
    <w:rsid w:val="006B6E7F"/>
    <w:rsid w:val="006B6FEE"/>
    <w:rsid w:val="006C03B8"/>
    <w:rsid w:val="006C03C7"/>
    <w:rsid w:val="006C0956"/>
    <w:rsid w:val="006C0CB6"/>
    <w:rsid w:val="006C1571"/>
    <w:rsid w:val="006C17ED"/>
    <w:rsid w:val="006C2005"/>
    <w:rsid w:val="006C25CD"/>
    <w:rsid w:val="006C2C87"/>
    <w:rsid w:val="006C333C"/>
    <w:rsid w:val="006C33FD"/>
    <w:rsid w:val="006C3571"/>
    <w:rsid w:val="006C499C"/>
    <w:rsid w:val="006C5EC9"/>
    <w:rsid w:val="006C6059"/>
    <w:rsid w:val="006C6238"/>
    <w:rsid w:val="006C654E"/>
    <w:rsid w:val="006C6A81"/>
    <w:rsid w:val="006C7522"/>
    <w:rsid w:val="006C7814"/>
    <w:rsid w:val="006C78D1"/>
    <w:rsid w:val="006C7FA2"/>
    <w:rsid w:val="006C7FD8"/>
    <w:rsid w:val="006D0A82"/>
    <w:rsid w:val="006D0D9F"/>
    <w:rsid w:val="006D0F21"/>
    <w:rsid w:val="006D1C2F"/>
    <w:rsid w:val="006D1DF3"/>
    <w:rsid w:val="006D260F"/>
    <w:rsid w:val="006D2C44"/>
    <w:rsid w:val="006D2D16"/>
    <w:rsid w:val="006D2F01"/>
    <w:rsid w:val="006D3F67"/>
    <w:rsid w:val="006D47C7"/>
    <w:rsid w:val="006D5285"/>
    <w:rsid w:val="006D673C"/>
    <w:rsid w:val="006D6994"/>
    <w:rsid w:val="006D6F08"/>
    <w:rsid w:val="006D78A1"/>
    <w:rsid w:val="006D7D3C"/>
    <w:rsid w:val="006D7E82"/>
    <w:rsid w:val="006E0073"/>
    <w:rsid w:val="006E062C"/>
    <w:rsid w:val="006E16C0"/>
    <w:rsid w:val="006E1C82"/>
    <w:rsid w:val="006E28B7"/>
    <w:rsid w:val="006E2A9B"/>
    <w:rsid w:val="006E3310"/>
    <w:rsid w:val="006E3359"/>
    <w:rsid w:val="006E4E39"/>
    <w:rsid w:val="006E4E93"/>
    <w:rsid w:val="006E5512"/>
    <w:rsid w:val="006E565E"/>
    <w:rsid w:val="006E59D3"/>
    <w:rsid w:val="006E5C44"/>
    <w:rsid w:val="006E673D"/>
    <w:rsid w:val="006E6987"/>
    <w:rsid w:val="006E6FC9"/>
    <w:rsid w:val="006E755E"/>
    <w:rsid w:val="006E7D3B"/>
    <w:rsid w:val="006E7FC2"/>
    <w:rsid w:val="006F02F1"/>
    <w:rsid w:val="006F12B8"/>
    <w:rsid w:val="006F1B70"/>
    <w:rsid w:val="006F1C5E"/>
    <w:rsid w:val="006F1CC7"/>
    <w:rsid w:val="006F1F85"/>
    <w:rsid w:val="006F2263"/>
    <w:rsid w:val="006F2F7F"/>
    <w:rsid w:val="006F30F3"/>
    <w:rsid w:val="006F341D"/>
    <w:rsid w:val="006F3585"/>
    <w:rsid w:val="006F37BF"/>
    <w:rsid w:val="006F39BD"/>
    <w:rsid w:val="006F3B8F"/>
    <w:rsid w:val="006F3CDE"/>
    <w:rsid w:val="006F3D9B"/>
    <w:rsid w:val="006F4470"/>
    <w:rsid w:val="006F47DF"/>
    <w:rsid w:val="006F49F5"/>
    <w:rsid w:val="006F4ED7"/>
    <w:rsid w:val="006F5553"/>
    <w:rsid w:val="006F58D4"/>
    <w:rsid w:val="006F5A5D"/>
    <w:rsid w:val="006F5A96"/>
    <w:rsid w:val="006F608F"/>
    <w:rsid w:val="006F6139"/>
    <w:rsid w:val="006F6582"/>
    <w:rsid w:val="006F6E3C"/>
    <w:rsid w:val="006F7507"/>
    <w:rsid w:val="006F7BAF"/>
    <w:rsid w:val="006F7F1C"/>
    <w:rsid w:val="00700890"/>
    <w:rsid w:val="00701D39"/>
    <w:rsid w:val="0070262C"/>
    <w:rsid w:val="0070263C"/>
    <w:rsid w:val="0070346E"/>
    <w:rsid w:val="00703C2B"/>
    <w:rsid w:val="00703DFE"/>
    <w:rsid w:val="00704186"/>
    <w:rsid w:val="00704244"/>
    <w:rsid w:val="0070479D"/>
    <w:rsid w:val="00704EDB"/>
    <w:rsid w:val="00705587"/>
    <w:rsid w:val="00706101"/>
    <w:rsid w:val="00706CEA"/>
    <w:rsid w:val="00706F40"/>
    <w:rsid w:val="00707072"/>
    <w:rsid w:val="00707107"/>
    <w:rsid w:val="0070753B"/>
    <w:rsid w:val="007076F8"/>
    <w:rsid w:val="00707D61"/>
    <w:rsid w:val="0071043D"/>
    <w:rsid w:val="00710610"/>
    <w:rsid w:val="0071091D"/>
    <w:rsid w:val="00710AD0"/>
    <w:rsid w:val="00712287"/>
    <w:rsid w:val="00712772"/>
    <w:rsid w:val="007145B7"/>
    <w:rsid w:val="007148D3"/>
    <w:rsid w:val="00715B9A"/>
    <w:rsid w:val="00715D28"/>
    <w:rsid w:val="00716067"/>
    <w:rsid w:val="00716578"/>
    <w:rsid w:val="00716EF9"/>
    <w:rsid w:val="0071724C"/>
    <w:rsid w:val="00717287"/>
    <w:rsid w:val="00717638"/>
    <w:rsid w:val="00720664"/>
    <w:rsid w:val="007208DC"/>
    <w:rsid w:val="00720BD9"/>
    <w:rsid w:val="00721017"/>
    <w:rsid w:val="00722C42"/>
    <w:rsid w:val="00723C2F"/>
    <w:rsid w:val="00723CCC"/>
    <w:rsid w:val="00723D6D"/>
    <w:rsid w:val="00724BF4"/>
    <w:rsid w:val="007253D1"/>
    <w:rsid w:val="007257D0"/>
    <w:rsid w:val="00725FA6"/>
    <w:rsid w:val="007263CB"/>
    <w:rsid w:val="00726EA6"/>
    <w:rsid w:val="00726F65"/>
    <w:rsid w:val="00727026"/>
    <w:rsid w:val="00727087"/>
    <w:rsid w:val="00727208"/>
    <w:rsid w:val="00727680"/>
    <w:rsid w:val="00731B55"/>
    <w:rsid w:val="00731C4D"/>
    <w:rsid w:val="0073221D"/>
    <w:rsid w:val="00732AF8"/>
    <w:rsid w:val="00732B2F"/>
    <w:rsid w:val="00732BFA"/>
    <w:rsid w:val="00734587"/>
    <w:rsid w:val="007348B1"/>
    <w:rsid w:val="00734A11"/>
    <w:rsid w:val="007362A6"/>
    <w:rsid w:val="00736498"/>
    <w:rsid w:val="00736B8E"/>
    <w:rsid w:val="00736C43"/>
    <w:rsid w:val="00736D7D"/>
    <w:rsid w:val="00737638"/>
    <w:rsid w:val="00737E6A"/>
    <w:rsid w:val="00737FB0"/>
    <w:rsid w:val="0074006E"/>
    <w:rsid w:val="00740579"/>
    <w:rsid w:val="00740D25"/>
    <w:rsid w:val="00740E58"/>
    <w:rsid w:val="007417A8"/>
    <w:rsid w:val="00741FAC"/>
    <w:rsid w:val="0074296B"/>
    <w:rsid w:val="00742D1B"/>
    <w:rsid w:val="0074314E"/>
    <w:rsid w:val="00743A29"/>
    <w:rsid w:val="00743C95"/>
    <w:rsid w:val="00743CD0"/>
    <w:rsid w:val="00743DB5"/>
    <w:rsid w:val="00744497"/>
    <w:rsid w:val="007445A0"/>
    <w:rsid w:val="0074465C"/>
    <w:rsid w:val="007449DE"/>
    <w:rsid w:val="0074524B"/>
    <w:rsid w:val="00745787"/>
    <w:rsid w:val="007458D8"/>
    <w:rsid w:val="00745B26"/>
    <w:rsid w:val="00745D78"/>
    <w:rsid w:val="00747514"/>
    <w:rsid w:val="007478DA"/>
    <w:rsid w:val="0074794F"/>
    <w:rsid w:val="00747D8B"/>
    <w:rsid w:val="00751228"/>
    <w:rsid w:val="00751C4D"/>
    <w:rsid w:val="00751F50"/>
    <w:rsid w:val="00752204"/>
    <w:rsid w:val="007539FB"/>
    <w:rsid w:val="007549D4"/>
    <w:rsid w:val="00754C30"/>
    <w:rsid w:val="00754DCB"/>
    <w:rsid w:val="00754E17"/>
    <w:rsid w:val="00756053"/>
    <w:rsid w:val="00756B4E"/>
    <w:rsid w:val="007571E1"/>
    <w:rsid w:val="00757383"/>
    <w:rsid w:val="0075752F"/>
    <w:rsid w:val="00757ECF"/>
    <w:rsid w:val="007604B2"/>
    <w:rsid w:val="007606D5"/>
    <w:rsid w:val="00760DA5"/>
    <w:rsid w:val="007614E1"/>
    <w:rsid w:val="0076360D"/>
    <w:rsid w:val="00763B6C"/>
    <w:rsid w:val="0076413F"/>
    <w:rsid w:val="00764714"/>
    <w:rsid w:val="00764B4C"/>
    <w:rsid w:val="00765170"/>
    <w:rsid w:val="00765281"/>
    <w:rsid w:val="00765C57"/>
    <w:rsid w:val="00765DB5"/>
    <w:rsid w:val="00766BAD"/>
    <w:rsid w:val="00767277"/>
    <w:rsid w:val="00770875"/>
    <w:rsid w:val="0077107D"/>
    <w:rsid w:val="007719D6"/>
    <w:rsid w:val="00771B8E"/>
    <w:rsid w:val="007721D2"/>
    <w:rsid w:val="00772811"/>
    <w:rsid w:val="007729A2"/>
    <w:rsid w:val="00773314"/>
    <w:rsid w:val="0077331D"/>
    <w:rsid w:val="00773AE6"/>
    <w:rsid w:val="007755F2"/>
    <w:rsid w:val="0077600C"/>
    <w:rsid w:val="00776971"/>
    <w:rsid w:val="00776CA2"/>
    <w:rsid w:val="007770F6"/>
    <w:rsid w:val="007774C5"/>
    <w:rsid w:val="007776FD"/>
    <w:rsid w:val="00780A80"/>
    <w:rsid w:val="00780BFB"/>
    <w:rsid w:val="00781284"/>
    <w:rsid w:val="00781716"/>
    <w:rsid w:val="0078177E"/>
    <w:rsid w:val="00781BA8"/>
    <w:rsid w:val="007827C5"/>
    <w:rsid w:val="0078288F"/>
    <w:rsid w:val="00782A58"/>
    <w:rsid w:val="0078304C"/>
    <w:rsid w:val="00783673"/>
    <w:rsid w:val="00784738"/>
    <w:rsid w:val="00784BF5"/>
    <w:rsid w:val="00785490"/>
    <w:rsid w:val="00786187"/>
    <w:rsid w:val="00786D2B"/>
    <w:rsid w:val="00787060"/>
    <w:rsid w:val="0078708F"/>
    <w:rsid w:val="0078729A"/>
    <w:rsid w:val="0079109C"/>
    <w:rsid w:val="007916CB"/>
    <w:rsid w:val="0079190D"/>
    <w:rsid w:val="0079224D"/>
    <w:rsid w:val="007925EA"/>
    <w:rsid w:val="00792658"/>
    <w:rsid w:val="00792820"/>
    <w:rsid w:val="007931D7"/>
    <w:rsid w:val="00793428"/>
    <w:rsid w:val="00793A79"/>
    <w:rsid w:val="00793C9F"/>
    <w:rsid w:val="00793CD8"/>
    <w:rsid w:val="00793FF1"/>
    <w:rsid w:val="0079412A"/>
    <w:rsid w:val="007941BF"/>
    <w:rsid w:val="0079466A"/>
    <w:rsid w:val="00795C92"/>
    <w:rsid w:val="00796049"/>
    <w:rsid w:val="00796231"/>
    <w:rsid w:val="0079640D"/>
    <w:rsid w:val="007967DB"/>
    <w:rsid w:val="00796A8D"/>
    <w:rsid w:val="00797E73"/>
    <w:rsid w:val="007A07E9"/>
    <w:rsid w:val="007A0CBE"/>
    <w:rsid w:val="007A16E1"/>
    <w:rsid w:val="007A18B1"/>
    <w:rsid w:val="007A1CB3"/>
    <w:rsid w:val="007A306F"/>
    <w:rsid w:val="007A3241"/>
    <w:rsid w:val="007A35A8"/>
    <w:rsid w:val="007A43A6"/>
    <w:rsid w:val="007A5773"/>
    <w:rsid w:val="007A58A6"/>
    <w:rsid w:val="007A5FC1"/>
    <w:rsid w:val="007A6DC6"/>
    <w:rsid w:val="007A70AF"/>
    <w:rsid w:val="007A7A20"/>
    <w:rsid w:val="007A7B9A"/>
    <w:rsid w:val="007A7D82"/>
    <w:rsid w:val="007A7DA3"/>
    <w:rsid w:val="007B0161"/>
    <w:rsid w:val="007B0CBE"/>
    <w:rsid w:val="007B135F"/>
    <w:rsid w:val="007B15D6"/>
    <w:rsid w:val="007B233B"/>
    <w:rsid w:val="007B252D"/>
    <w:rsid w:val="007B38E5"/>
    <w:rsid w:val="007B3B43"/>
    <w:rsid w:val="007B3D2D"/>
    <w:rsid w:val="007B40F1"/>
    <w:rsid w:val="007B4862"/>
    <w:rsid w:val="007B4BC3"/>
    <w:rsid w:val="007B50AE"/>
    <w:rsid w:val="007B5128"/>
    <w:rsid w:val="007B51DF"/>
    <w:rsid w:val="007C018F"/>
    <w:rsid w:val="007C05DD"/>
    <w:rsid w:val="007C0AF5"/>
    <w:rsid w:val="007C0BC0"/>
    <w:rsid w:val="007C241E"/>
    <w:rsid w:val="007C30E0"/>
    <w:rsid w:val="007C360F"/>
    <w:rsid w:val="007C3AEB"/>
    <w:rsid w:val="007C3D18"/>
    <w:rsid w:val="007C41B7"/>
    <w:rsid w:val="007C60BF"/>
    <w:rsid w:val="007C64D1"/>
    <w:rsid w:val="007C665C"/>
    <w:rsid w:val="007C6729"/>
    <w:rsid w:val="007C6A07"/>
    <w:rsid w:val="007C75A1"/>
    <w:rsid w:val="007C762D"/>
    <w:rsid w:val="007C77A5"/>
    <w:rsid w:val="007D04E5"/>
    <w:rsid w:val="007D1040"/>
    <w:rsid w:val="007D1315"/>
    <w:rsid w:val="007D1634"/>
    <w:rsid w:val="007D286D"/>
    <w:rsid w:val="007D2D51"/>
    <w:rsid w:val="007D368A"/>
    <w:rsid w:val="007D3AD8"/>
    <w:rsid w:val="007D3FD8"/>
    <w:rsid w:val="007D4A47"/>
    <w:rsid w:val="007D57FD"/>
    <w:rsid w:val="007D5901"/>
    <w:rsid w:val="007D7526"/>
    <w:rsid w:val="007D7C02"/>
    <w:rsid w:val="007E0C48"/>
    <w:rsid w:val="007E0ED3"/>
    <w:rsid w:val="007E27BE"/>
    <w:rsid w:val="007E286D"/>
    <w:rsid w:val="007E3658"/>
    <w:rsid w:val="007E42F9"/>
    <w:rsid w:val="007E45E0"/>
    <w:rsid w:val="007E4610"/>
    <w:rsid w:val="007E4715"/>
    <w:rsid w:val="007E4F2F"/>
    <w:rsid w:val="007E505B"/>
    <w:rsid w:val="007E55F2"/>
    <w:rsid w:val="007E56EE"/>
    <w:rsid w:val="007E5DCB"/>
    <w:rsid w:val="007E6035"/>
    <w:rsid w:val="007E62B0"/>
    <w:rsid w:val="007E7091"/>
    <w:rsid w:val="007E71C8"/>
    <w:rsid w:val="007E75E5"/>
    <w:rsid w:val="007E7B0F"/>
    <w:rsid w:val="007F0978"/>
    <w:rsid w:val="007F0B28"/>
    <w:rsid w:val="007F23A2"/>
    <w:rsid w:val="007F2BC2"/>
    <w:rsid w:val="007F350F"/>
    <w:rsid w:val="007F36D9"/>
    <w:rsid w:val="007F445E"/>
    <w:rsid w:val="007F4537"/>
    <w:rsid w:val="007F7061"/>
    <w:rsid w:val="007F755F"/>
    <w:rsid w:val="00801A05"/>
    <w:rsid w:val="00802FAB"/>
    <w:rsid w:val="00803269"/>
    <w:rsid w:val="00803A0A"/>
    <w:rsid w:val="00803E46"/>
    <w:rsid w:val="00803F79"/>
    <w:rsid w:val="00803FAE"/>
    <w:rsid w:val="00804731"/>
    <w:rsid w:val="00804E1C"/>
    <w:rsid w:val="008054C7"/>
    <w:rsid w:val="00805D5B"/>
    <w:rsid w:val="0080605F"/>
    <w:rsid w:val="00806F3F"/>
    <w:rsid w:val="008070B3"/>
    <w:rsid w:val="008071D4"/>
    <w:rsid w:val="0080724E"/>
    <w:rsid w:val="00807786"/>
    <w:rsid w:val="008104C6"/>
    <w:rsid w:val="00810575"/>
    <w:rsid w:val="00811000"/>
    <w:rsid w:val="00811006"/>
    <w:rsid w:val="00811FCB"/>
    <w:rsid w:val="008123D2"/>
    <w:rsid w:val="0081253C"/>
    <w:rsid w:val="00812F05"/>
    <w:rsid w:val="0081311E"/>
    <w:rsid w:val="00814317"/>
    <w:rsid w:val="00814561"/>
    <w:rsid w:val="00814B2F"/>
    <w:rsid w:val="00815716"/>
    <w:rsid w:val="008157CA"/>
    <w:rsid w:val="008158D6"/>
    <w:rsid w:val="00815F5D"/>
    <w:rsid w:val="00816A39"/>
    <w:rsid w:val="00817196"/>
    <w:rsid w:val="00817275"/>
    <w:rsid w:val="008179F5"/>
    <w:rsid w:val="00820107"/>
    <w:rsid w:val="008205C1"/>
    <w:rsid w:val="008207AB"/>
    <w:rsid w:val="00820D1D"/>
    <w:rsid w:val="00820DA8"/>
    <w:rsid w:val="0082151D"/>
    <w:rsid w:val="00822739"/>
    <w:rsid w:val="00822EE9"/>
    <w:rsid w:val="008235DB"/>
    <w:rsid w:val="008248E8"/>
    <w:rsid w:val="0082497E"/>
    <w:rsid w:val="00824AB4"/>
    <w:rsid w:val="00825A52"/>
    <w:rsid w:val="00825C42"/>
    <w:rsid w:val="00825D25"/>
    <w:rsid w:val="00826523"/>
    <w:rsid w:val="00826949"/>
    <w:rsid w:val="00827398"/>
    <w:rsid w:val="008275DE"/>
    <w:rsid w:val="00827A48"/>
    <w:rsid w:val="00827D6F"/>
    <w:rsid w:val="00827E3C"/>
    <w:rsid w:val="00830364"/>
    <w:rsid w:val="008306FD"/>
    <w:rsid w:val="00830BFE"/>
    <w:rsid w:val="00830CDE"/>
    <w:rsid w:val="00831843"/>
    <w:rsid w:val="00831EEB"/>
    <w:rsid w:val="008322C2"/>
    <w:rsid w:val="00832B75"/>
    <w:rsid w:val="00834553"/>
    <w:rsid w:val="008345CE"/>
    <w:rsid w:val="0083484D"/>
    <w:rsid w:val="00834A32"/>
    <w:rsid w:val="00835DB9"/>
    <w:rsid w:val="008376AC"/>
    <w:rsid w:val="00837D1E"/>
    <w:rsid w:val="00840483"/>
    <w:rsid w:val="00840592"/>
    <w:rsid w:val="00840AC1"/>
    <w:rsid w:val="00841CFE"/>
    <w:rsid w:val="00842E86"/>
    <w:rsid w:val="00843B69"/>
    <w:rsid w:val="00843F7A"/>
    <w:rsid w:val="00844205"/>
    <w:rsid w:val="008444E8"/>
    <w:rsid w:val="0084465B"/>
    <w:rsid w:val="00844AD8"/>
    <w:rsid w:val="00844E80"/>
    <w:rsid w:val="00845054"/>
    <w:rsid w:val="008454E9"/>
    <w:rsid w:val="008454EB"/>
    <w:rsid w:val="008464F1"/>
    <w:rsid w:val="00846888"/>
    <w:rsid w:val="00846FE7"/>
    <w:rsid w:val="00847566"/>
    <w:rsid w:val="008518CF"/>
    <w:rsid w:val="00852314"/>
    <w:rsid w:val="008527BE"/>
    <w:rsid w:val="00852D2C"/>
    <w:rsid w:val="008537AA"/>
    <w:rsid w:val="00853D0D"/>
    <w:rsid w:val="00854D1B"/>
    <w:rsid w:val="00855A32"/>
    <w:rsid w:val="00855FA5"/>
    <w:rsid w:val="00856094"/>
    <w:rsid w:val="00856434"/>
    <w:rsid w:val="0085670D"/>
    <w:rsid w:val="00856911"/>
    <w:rsid w:val="008602D0"/>
    <w:rsid w:val="00860608"/>
    <w:rsid w:val="00861128"/>
    <w:rsid w:val="008621D7"/>
    <w:rsid w:val="00862AFB"/>
    <w:rsid w:val="008633B1"/>
    <w:rsid w:val="0086390F"/>
    <w:rsid w:val="00863EC5"/>
    <w:rsid w:val="00863F19"/>
    <w:rsid w:val="008640B5"/>
    <w:rsid w:val="0086437F"/>
    <w:rsid w:val="0086511E"/>
    <w:rsid w:val="00865614"/>
    <w:rsid w:val="00867388"/>
    <w:rsid w:val="008677FD"/>
    <w:rsid w:val="00867E54"/>
    <w:rsid w:val="00870469"/>
    <w:rsid w:val="008705D1"/>
    <w:rsid w:val="008706D4"/>
    <w:rsid w:val="008707D4"/>
    <w:rsid w:val="00870AAC"/>
    <w:rsid w:val="00870F8A"/>
    <w:rsid w:val="00871479"/>
    <w:rsid w:val="00871589"/>
    <w:rsid w:val="008719A4"/>
    <w:rsid w:val="00871CD4"/>
    <w:rsid w:val="00871D23"/>
    <w:rsid w:val="00872C65"/>
    <w:rsid w:val="00873D4B"/>
    <w:rsid w:val="00874312"/>
    <w:rsid w:val="0087437C"/>
    <w:rsid w:val="00874A23"/>
    <w:rsid w:val="008757AA"/>
    <w:rsid w:val="00875CD7"/>
    <w:rsid w:val="00875E38"/>
    <w:rsid w:val="00876A48"/>
    <w:rsid w:val="00876B4D"/>
    <w:rsid w:val="00876C0F"/>
    <w:rsid w:val="00876C23"/>
    <w:rsid w:val="00876C94"/>
    <w:rsid w:val="008771AD"/>
    <w:rsid w:val="008772C0"/>
    <w:rsid w:val="0087742D"/>
    <w:rsid w:val="00877901"/>
    <w:rsid w:val="00877D55"/>
    <w:rsid w:val="00877F18"/>
    <w:rsid w:val="00877FB3"/>
    <w:rsid w:val="00880CEE"/>
    <w:rsid w:val="00881477"/>
    <w:rsid w:val="0088278F"/>
    <w:rsid w:val="00883092"/>
    <w:rsid w:val="0088397F"/>
    <w:rsid w:val="00883BCA"/>
    <w:rsid w:val="008845EC"/>
    <w:rsid w:val="00885CF4"/>
    <w:rsid w:val="00886AD7"/>
    <w:rsid w:val="008874E4"/>
    <w:rsid w:val="00887AC7"/>
    <w:rsid w:val="00887ACD"/>
    <w:rsid w:val="00887DB2"/>
    <w:rsid w:val="008904D2"/>
    <w:rsid w:val="00890E79"/>
    <w:rsid w:val="008919F7"/>
    <w:rsid w:val="00891CB2"/>
    <w:rsid w:val="00891F22"/>
    <w:rsid w:val="00892101"/>
    <w:rsid w:val="008929EB"/>
    <w:rsid w:val="00893679"/>
    <w:rsid w:val="00893715"/>
    <w:rsid w:val="008941E3"/>
    <w:rsid w:val="0089451C"/>
    <w:rsid w:val="00894A88"/>
    <w:rsid w:val="008950D9"/>
    <w:rsid w:val="00895386"/>
    <w:rsid w:val="00895A73"/>
    <w:rsid w:val="00896E5C"/>
    <w:rsid w:val="00896F29"/>
    <w:rsid w:val="008970B7"/>
    <w:rsid w:val="00897310"/>
    <w:rsid w:val="0089781D"/>
    <w:rsid w:val="008A146C"/>
    <w:rsid w:val="008A1526"/>
    <w:rsid w:val="008A1A32"/>
    <w:rsid w:val="008A1B5E"/>
    <w:rsid w:val="008A1E37"/>
    <w:rsid w:val="008A21FF"/>
    <w:rsid w:val="008A2572"/>
    <w:rsid w:val="008A2CE2"/>
    <w:rsid w:val="008A30AC"/>
    <w:rsid w:val="008A30D7"/>
    <w:rsid w:val="008A32CA"/>
    <w:rsid w:val="008A44B8"/>
    <w:rsid w:val="008A4F27"/>
    <w:rsid w:val="008A51A8"/>
    <w:rsid w:val="008A54C7"/>
    <w:rsid w:val="008A5754"/>
    <w:rsid w:val="008A6608"/>
    <w:rsid w:val="008A698E"/>
    <w:rsid w:val="008A70A5"/>
    <w:rsid w:val="008A7456"/>
    <w:rsid w:val="008A77D8"/>
    <w:rsid w:val="008B0483"/>
    <w:rsid w:val="008B120C"/>
    <w:rsid w:val="008B147F"/>
    <w:rsid w:val="008B148E"/>
    <w:rsid w:val="008B2873"/>
    <w:rsid w:val="008B2910"/>
    <w:rsid w:val="008B3386"/>
    <w:rsid w:val="008B39E0"/>
    <w:rsid w:val="008B4004"/>
    <w:rsid w:val="008B4259"/>
    <w:rsid w:val="008B42E7"/>
    <w:rsid w:val="008B51A0"/>
    <w:rsid w:val="008B592A"/>
    <w:rsid w:val="008B5BE3"/>
    <w:rsid w:val="008B6486"/>
    <w:rsid w:val="008B65E0"/>
    <w:rsid w:val="008B7B5C"/>
    <w:rsid w:val="008C0C70"/>
    <w:rsid w:val="008C0C99"/>
    <w:rsid w:val="008C0DF8"/>
    <w:rsid w:val="008C11BD"/>
    <w:rsid w:val="008C1A93"/>
    <w:rsid w:val="008C1E04"/>
    <w:rsid w:val="008C2017"/>
    <w:rsid w:val="008C20B5"/>
    <w:rsid w:val="008C31B9"/>
    <w:rsid w:val="008C3A2F"/>
    <w:rsid w:val="008C3AB7"/>
    <w:rsid w:val="008C3BF8"/>
    <w:rsid w:val="008C3F69"/>
    <w:rsid w:val="008C3FC3"/>
    <w:rsid w:val="008C4633"/>
    <w:rsid w:val="008C4958"/>
    <w:rsid w:val="008C4BAA"/>
    <w:rsid w:val="008C5085"/>
    <w:rsid w:val="008C5965"/>
    <w:rsid w:val="008C596C"/>
    <w:rsid w:val="008C61DF"/>
    <w:rsid w:val="008C6AE8"/>
    <w:rsid w:val="008C70DC"/>
    <w:rsid w:val="008C743F"/>
    <w:rsid w:val="008C7573"/>
    <w:rsid w:val="008C780C"/>
    <w:rsid w:val="008D00A5"/>
    <w:rsid w:val="008D1028"/>
    <w:rsid w:val="008D155D"/>
    <w:rsid w:val="008D28A8"/>
    <w:rsid w:val="008D34F1"/>
    <w:rsid w:val="008D39D8"/>
    <w:rsid w:val="008D3B4B"/>
    <w:rsid w:val="008D3F05"/>
    <w:rsid w:val="008D4846"/>
    <w:rsid w:val="008D4884"/>
    <w:rsid w:val="008D558D"/>
    <w:rsid w:val="008D56EC"/>
    <w:rsid w:val="008D6177"/>
    <w:rsid w:val="008D63B6"/>
    <w:rsid w:val="008D6BD2"/>
    <w:rsid w:val="008D6D1A"/>
    <w:rsid w:val="008D753E"/>
    <w:rsid w:val="008D7589"/>
    <w:rsid w:val="008D7BFA"/>
    <w:rsid w:val="008D7F28"/>
    <w:rsid w:val="008D7FAE"/>
    <w:rsid w:val="008E065E"/>
    <w:rsid w:val="008E0927"/>
    <w:rsid w:val="008E1664"/>
    <w:rsid w:val="008E1909"/>
    <w:rsid w:val="008E2322"/>
    <w:rsid w:val="008E2711"/>
    <w:rsid w:val="008E2D4C"/>
    <w:rsid w:val="008E47B4"/>
    <w:rsid w:val="008E486D"/>
    <w:rsid w:val="008E52DD"/>
    <w:rsid w:val="008E57A9"/>
    <w:rsid w:val="008E664E"/>
    <w:rsid w:val="008E6A15"/>
    <w:rsid w:val="008E6C14"/>
    <w:rsid w:val="008E6D27"/>
    <w:rsid w:val="008E6FE5"/>
    <w:rsid w:val="008E71CC"/>
    <w:rsid w:val="008F0387"/>
    <w:rsid w:val="008F08F8"/>
    <w:rsid w:val="008F15AF"/>
    <w:rsid w:val="008F1C4E"/>
    <w:rsid w:val="008F1EAB"/>
    <w:rsid w:val="008F26D0"/>
    <w:rsid w:val="008F3188"/>
    <w:rsid w:val="008F33DC"/>
    <w:rsid w:val="008F3A19"/>
    <w:rsid w:val="008F3B77"/>
    <w:rsid w:val="008F476C"/>
    <w:rsid w:val="008F477F"/>
    <w:rsid w:val="008F4A4B"/>
    <w:rsid w:val="008F51A9"/>
    <w:rsid w:val="008F5589"/>
    <w:rsid w:val="008F573D"/>
    <w:rsid w:val="008F59D4"/>
    <w:rsid w:val="008F5B4B"/>
    <w:rsid w:val="008F5CCD"/>
    <w:rsid w:val="008F7127"/>
    <w:rsid w:val="008F756A"/>
    <w:rsid w:val="008F768F"/>
    <w:rsid w:val="008F7819"/>
    <w:rsid w:val="008F7C55"/>
    <w:rsid w:val="008F7F6C"/>
    <w:rsid w:val="009009AF"/>
    <w:rsid w:val="00900B27"/>
    <w:rsid w:val="0090168A"/>
    <w:rsid w:val="009016FB"/>
    <w:rsid w:val="00902350"/>
    <w:rsid w:val="009023BC"/>
    <w:rsid w:val="00902532"/>
    <w:rsid w:val="00902739"/>
    <w:rsid w:val="0090336B"/>
    <w:rsid w:val="00903C58"/>
    <w:rsid w:val="00903DE7"/>
    <w:rsid w:val="0090453C"/>
    <w:rsid w:val="0090487A"/>
    <w:rsid w:val="00904DA4"/>
    <w:rsid w:val="009053AA"/>
    <w:rsid w:val="0090574F"/>
    <w:rsid w:val="00905F63"/>
    <w:rsid w:val="0090605A"/>
    <w:rsid w:val="0090685D"/>
    <w:rsid w:val="00906939"/>
    <w:rsid w:val="009069F2"/>
    <w:rsid w:val="00907217"/>
    <w:rsid w:val="00907364"/>
    <w:rsid w:val="00907EAB"/>
    <w:rsid w:val="00910385"/>
    <w:rsid w:val="00910B7D"/>
    <w:rsid w:val="00911798"/>
    <w:rsid w:val="00911867"/>
    <w:rsid w:val="009119E3"/>
    <w:rsid w:val="00911DFB"/>
    <w:rsid w:val="009120CB"/>
    <w:rsid w:val="009121EF"/>
    <w:rsid w:val="00912A1A"/>
    <w:rsid w:val="00913030"/>
    <w:rsid w:val="009139D9"/>
    <w:rsid w:val="00913EA2"/>
    <w:rsid w:val="00914069"/>
    <w:rsid w:val="00914AD8"/>
    <w:rsid w:val="00914EF8"/>
    <w:rsid w:val="00915059"/>
    <w:rsid w:val="009158C5"/>
    <w:rsid w:val="00915DB1"/>
    <w:rsid w:val="00916079"/>
    <w:rsid w:val="00916904"/>
    <w:rsid w:val="00916D9C"/>
    <w:rsid w:val="00916F17"/>
    <w:rsid w:val="009174D5"/>
    <w:rsid w:val="00917537"/>
    <w:rsid w:val="00917CE9"/>
    <w:rsid w:val="00920BF2"/>
    <w:rsid w:val="00922010"/>
    <w:rsid w:val="009223DF"/>
    <w:rsid w:val="00922562"/>
    <w:rsid w:val="00923A2E"/>
    <w:rsid w:val="00924064"/>
    <w:rsid w:val="00924494"/>
    <w:rsid w:val="009244B0"/>
    <w:rsid w:val="0092495F"/>
    <w:rsid w:val="009250F4"/>
    <w:rsid w:val="00926018"/>
    <w:rsid w:val="00927736"/>
    <w:rsid w:val="00927E93"/>
    <w:rsid w:val="009302F9"/>
    <w:rsid w:val="009307A3"/>
    <w:rsid w:val="00930CEA"/>
    <w:rsid w:val="00931BD9"/>
    <w:rsid w:val="00932812"/>
    <w:rsid w:val="00932872"/>
    <w:rsid w:val="00932F10"/>
    <w:rsid w:val="009337C6"/>
    <w:rsid w:val="00936466"/>
    <w:rsid w:val="009368F3"/>
    <w:rsid w:val="00937048"/>
    <w:rsid w:val="00937377"/>
    <w:rsid w:val="00937383"/>
    <w:rsid w:val="00937B84"/>
    <w:rsid w:val="00941041"/>
    <w:rsid w:val="009410B2"/>
    <w:rsid w:val="00941370"/>
    <w:rsid w:val="009414F4"/>
    <w:rsid w:val="009415F7"/>
    <w:rsid w:val="00941636"/>
    <w:rsid w:val="009422D3"/>
    <w:rsid w:val="009422E5"/>
    <w:rsid w:val="00942A10"/>
    <w:rsid w:val="00943658"/>
    <w:rsid w:val="00943742"/>
    <w:rsid w:val="00943E71"/>
    <w:rsid w:val="009441E0"/>
    <w:rsid w:val="0094446D"/>
    <w:rsid w:val="00945C05"/>
    <w:rsid w:val="00946945"/>
    <w:rsid w:val="00947231"/>
    <w:rsid w:val="00947298"/>
    <w:rsid w:val="00947713"/>
    <w:rsid w:val="00950448"/>
    <w:rsid w:val="00950DE7"/>
    <w:rsid w:val="009513EF"/>
    <w:rsid w:val="00951946"/>
    <w:rsid w:val="00951B4B"/>
    <w:rsid w:val="00952E26"/>
    <w:rsid w:val="009534C3"/>
    <w:rsid w:val="00953920"/>
    <w:rsid w:val="00953C28"/>
    <w:rsid w:val="00953D47"/>
    <w:rsid w:val="00954ADD"/>
    <w:rsid w:val="00954B8C"/>
    <w:rsid w:val="00954D06"/>
    <w:rsid w:val="009553D7"/>
    <w:rsid w:val="00955BA7"/>
    <w:rsid w:val="00955D54"/>
    <w:rsid w:val="009560A5"/>
    <w:rsid w:val="0095681E"/>
    <w:rsid w:val="009572D4"/>
    <w:rsid w:val="00957822"/>
    <w:rsid w:val="00957D54"/>
    <w:rsid w:val="00957E0E"/>
    <w:rsid w:val="00957E9D"/>
    <w:rsid w:val="00957EC9"/>
    <w:rsid w:val="00960FA4"/>
    <w:rsid w:val="00961921"/>
    <w:rsid w:val="00961DD4"/>
    <w:rsid w:val="00961FE9"/>
    <w:rsid w:val="00962016"/>
    <w:rsid w:val="009624D1"/>
    <w:rsid w:val="009635A9"/>
    <w:rsid w:val="00963DE4"/>
    <w:rsid w:val="0096430A"/>
    <w:rsid w:val="0096458D"/>
    <w:rsid w:val="0096554B"/>
    <w:rsid w:val="0096583F"/>
    <w:rsid w:val="0096584A"/>
    <w:rsid w:val="00966231"/>
    <w:rsid w:val="009666C1"/>
    <w:rsid w:val="00966735"/>
    <w:rsid w:val="00966A6C"/>
    <w:rsid w:val="009671B8"/>
    <w:rsid w:val="00970DDF"/>
    <w:rsid w:val="00970F5B"/>
    <w:rsid w:val="00971F08"/>
    <w:rsid w:val="00972380"/>
    <w:rsid w:val="00972AE2"/>
    <w:rsid w:val="00972D3F"/>
    <w:rsid w:val="00972E29"/>
    <w:rsid w:val="00972E6E"/>
    <w:rsid w:val="00974806"/>
    <w:rsid w:val="00975426"/>
    <w:rsid w:val="0097547C"/>
    <w:rsid w:val="0097556A"/>
    <w:rsid w:val="00975942"/>
    <w:rsid w:val="0097603D"/>
    <w:rsid w:val="00976784"/>
    <w:rsid w:val="00976949"/>
    <w:rsid w:val="00980477"/>
    <w:rsid w:val="00981C81"/>
    <w:rsid w:val="00981F88"/>
    <w:rsid w:val="00982432"/>
    <w:rsid w:val="00982528"/>
    <w:rsid w:val="00982A03"/>
    <w:rsid w:val="0098359C"/>
    <w:rsid w:val="00983A04"/>
    <w:rsid w:val="00983D5B"/>
    <w:rsid w:val="0098480D"/>
    <w:rsid w:val="00985253"/>
    <w:rsid w:val="009853B3"/>
    <w:rsid w:val="00985779"/>
    <w:rsid w:val="00986041"/>
    <w:rsid w:val="00986DF9"/>
    <w:rsid w:val="00986E61"/>
    <w:rsid w:val="0098769F"/>
    <w:rsid w:val="00987B76"/>
    <w:rsid w:val="00987D60"/>
    <w:rsid w:val="00987FC1"/>
    <w:rsid w:val="0099061A"/>
    <w:rsid w:val="00990630"/>
    <w:rsid w:val="00990668"/>
    <w:rsid w:val="009907C3"/>
    <w:rsid w:val="009911DD"/>
    <w:rsid w:val="00991761"/>
    <w:rsid w:val="009919AD"/>
    <w:rsid w:val="00991FC9"/>
    <w:rsid w:val="0099218F"/>
    <w:rsid w:val="00993502"/>
    <w:rsid w:val="00994965"/>
    <w:rsid w:val="00994DCA"/>
    <w:rsid w:val="00995BA9"/>
    <w:rsid w:val="009960EC"/>
    <w:rsid w:val="00996A05"/>
    <w:rsid w:val="009970DD"/>
    <w:rsid w:val="0099713E"/>
    <w:rsid w:val="0099726F"/>
    <w:rsid w:val="009A02AD"/>
    <w:rsid w:val="009A0F07"/>
    <w:rsid w:val="009A0FBA"/>
    <w:rsid w:val="009A1601"/>
    <w:rsid w:val="009A1B48"/>
    <w:rsid w:val="009A1E33"/>
    <w:rsid w:val="009A2F7E"/>
    <w:rsid w:val="009A307D"/>
    <w:rsid w:val="009A3BB6"/>
    <w:rsid w:val="009A462D"/>
    <w:rsid w:val="009A4FFE"/>
    <w:rsid w:val="009A58E5"/>
    <w:rsid w:val="009A5CBA"/>
    <w:rsid w:val="009A5EC5"/>
    <w:rsid w:val="009A643D"/>
    <w:rsid w:val="009A66DF"/>
    <w:rsid w:val="009A6FC2"/>
    <w:rsid w:val="009A7963"/>
    <w:rsid w:val="009B02F4"/>
    <w:rsid w:val="009B0859"/>
    <w:rsid w:val="009B1848"/>
    <w:rsid w:val="009B1F30"/>
    <w:rsid w:val="009B2516"/>
    <w:rsid w:val="009B2ADB"/>
    <w:rsid w:val="009B2AF2"/>
    <w:rsid w:val="009B2B3C"/>
    <w:rsid w:val="009B3604"/>
    <w:rsid w:val="009B3AC2"/>
    <w:rsid w:val="009B445A"/>
    <w:rsid w:val="009B4783"/>
    <w:rsid w:val="009B4AA3"/>
    <w:rsid w:val="009B4DF4"/>
    <w:rsid w:val="009B55F6"/>
    <w:rsid w:val="009B564E"/>
    <w:rsid w:val="009B5DA2"/>
    <w:rsid w:val="009B6466"/>
    <w:rsid w:val="009B6E01"/>
    <w:rsid w:val="009B7E87"/>
    <w:rsid w:val="009C0169"/>
    <w:rsid w:val="009C0171"/>
    <w:rsid w:val="009C07B6"/>
    <w:rsid w:val="009C16EC"/>
    <w:rsid w:val="009C1954"/>
    <w:rsid w:val="009C1CB2"/>
    <w:rsid w:val="009C24B9"/>
    <w:rsid w:val="009C2BDA"/>
    <w:rsid w:val="009C34C0"/>
    <w:rsid w:val="009C403E"/>
    <w:rsid w:val="009C42CC"/>
    <w:rsid w:val="009C42D0"/>
    <w:rsid w:val="009C457B"/>
    <w:rsid w:val="009C50CC"/>
    <w:rsid w:val="009C65EA"/>
    <w:rsid w:val="009D05D4"/>
    <w:rsid w:val="009D088F"/>
    <w:rsid w:val="009D0B42"/>
    <w:rsid w:val="009D0BCD"/>
    <w:rsid w:val="009D1E03"/>
    <w:rsid w:val="009D2422"/>
    <w:rsid w:val="009D28C9"/>
    <w:rsid w:val="009D2E45"/>
    <w:rsid w:val="009D35B0"/>
    <w:rsid w:val="009D3978"/>
    <w:rsid w:val="009D411D"/>
    <w:rsid w:val="009D42A8"/>
    <w:rsid w:val="009D42A9"/>
    <w:rsid w:val="009D4AFD"/>
    <w:rsid w:val="009D4FF0"/>
    <w:rsid w:val="009D548A"/>
    <w:rsid w:val="009D61E6"/>
    <w:rsid w:val="009D64BB"/>
    <w:rsid w:val="009D703C"/>
    <w:rsid w:val="009D7065"/>
    <w:rsid w:val="009D718F"/>
    <w:rsid w:val="009D77C4"/>
    <w:rsid w:val="009E04E3"/>
    <w:rsid w:val="009E068F"/>
    <w:rsid w:val="009E0886"/>
    <w:rsid w:val="009E133F"/>
    <w:rsid w:val="009E148B"/>
    <w:rsid w:val="009E14E0"/>
    <w:rsid w:val="009E1B7B"/>
    <w:rsid w:val="009E1BB6"/>
    <w:rsid w:val="009E2AA7"/>
    <w:rsid w:val="009E30D1"/>
    <w:rsid w:val="009E3357"/>
    <w:rsid w:val="009E35DB"/>
    <w:rsid w:val="009E387B"/>
    <w:rsid w:val="009E3B45"/>
    <w:rsid w:val="009E4105"/>
    <w:rsid w:val="009E47A3"/>
    <w:rsid w:val="009E4A48"/>
    <w:rsid w:val="009E6233"/>
    <w:rsid w:val="009E62E7"/>
    <w:rsid w:val="009E7159"/>
    <w:rsid w:val="009E7430"/>
    <w:rsid w:val="009E74F0"/>
    <w:rsid w:val="009E7890"/>
    <w:rsid w:val="009E7A3B"/>
    <w:rsid w:val="009E7E15"/>
    <w:rsid w:val="009F08F3"/>
    <w:rsid w:val="009F344F"/>
    <w:rsid w:val="009F55C5"/>
    <w:rsid w:val="009F65CF"/>
    <w:rsid w:val="009F6699"/>
    <w:rsid w:val="009F7531"/>
    <w:rsid w:val="00A00717"/>
    <w:rsid w:val="00A019F1"/>
    <w:rsid w:val="00A0299C"/>
    <w:rsid w:val="00A031D8"/>
    <w:rsid w:val="00A03210"/>
    <w:rsid w:val="00A03329"/>
    <w:rsid w:val="00A03A9A"/>
    <w:rsid w:val="00A048A8"/>
    <w:rsid w:val="00A04DC2"/>
    <w:rsid w:val="00A04F49"/>
    <w:rsid w:val="00A0509F"/>
    <w:rsid w:val="00A052C1"/>
    <w:rsid w:val="00A05BC8"/>
    <w:rsid w:val="00A06B71"/>
    <w:rsid w:val="00A12878"/>
    <w:rsid w:val="00A129EE"/>
    <w:rsid w:val="00A13282"/>
    <w:rsid w:val="00A13E54"/>
    <w:rsid w:val="00A14502"/>
    <w:rsid w:val="00A155CE"/>
    <w:rsid w:val="00A158A7"/>
    <w:rsid w:val="00A162C4"/>
    <w:rsid w:val="00A167F2"/>
    <w:rsid w:val="00A1688C"/>
    <w:rsid w:val="00A16908"/>
    <w:rsid w:val="00A17718"/>
    <w:rsid w:val="00A17F63"/>
    <w:rsid w:val="00A2052E"/>
    <w:rsid w:val="00A20549"/>
    <w:rsid w:val="00A20E2C"/>
    <w:rsid w:val="00A20E82"/>
    <w:rsid w:val="00A2193B"/>
    <w:rsid w:val="00A219A2"/>
    <w:rsid w:val="00A21E81"/>
    <w:rsid w:val="00A2275A"/>
    <w:rsid w:val="00A22FCB"/>
    <w:rsid w:val="00A2351A"/>
    <w:rsid w:val="00A25359"/>
    <w:rsid w:val="00A2547A"/>
    <w:rsid w:val="00A25C80"/>
    <w:rsid w:val="00A264A9"/>
    <w:rsid w:val="00A26DCF"/>
    <w:rsid w:val="00A273D2"/>
    <w:rsid w:val="00A27785"/>
    <w:rsid w:val="00A27A15"/>
    <w:rsid w:val="00A27FDE"/>
    <w:rsid w:val="00A30187"/>
    <w:rsid w:val="00A308AC"/>
    <w:rsid w:val="00A31472"/>
    <w:rsid w:val="00A314C1"/>
    <w:rsid w:val="00A337CB"/>
    <w:rsid w:val="00A33CB8"/>
    <w:rsid w:val="00A3431A"/>
    <w:rsid w:val="00A3448A"/>
    <w:rsid w:val="00A3448D"/>
    <w:rsid w:val="00A346CA"/>
    <w:rsid w:val="00A34F09"/>
    <w:rsid w:val="00A3503A"/>
    <w:rsid w:val="00A351D7"/>
    <w:rsid w:val="00A36297"/>
    <w:rsid w:val="00A3666B"/>
    <w:rsid w:val="00A36672"/>
    <w:rsid w:val="00A370C2"/>
    <w:rsid w:val="00A371E0"/>
    <w:rsid w:val="00A37B8A"/>
    <w:rsid w:val="00A4050F"/>
    <w:rsid w:val="00A40D7B"/>
    <w:rsid w:val="00A40E0A"/>
    <w:rsid w:val="00A41A7B"/>
    <w:rsid w:val="00A41B2E"/>
    <w:rsid w:val="00A41B42"/>
    <w:rsid w:val="00A41E2B"/>
    <w:rsid w:val="00A42341"/>
    <w:rsid w:val="00A424E1"/>
    <w:rsid w:val="00A441BF"/>
    <w:rsid w:val="00A45034"/>
    <w:rsid w:val="00A45AC0"/>
    <w:rsid w:val="00A45B74"/>
    <w:rsid w:val="00A463F5"/>
    <w:rsid w:val="00A46F2B"/>
    <w:rsid w:val="00A46F4F"/>
    <w:rsid w:val="00A47420"/>
    <w:rsid w:val="00A47FBA"/>
    <w:rsid w:val="00A507AE"/>
    <w:rsid w:val="00A507DA"/>
    <w:rsid w:val="00A5095B"/>
    <w:rsid w:val="00A511EE"/>
    <w:rsid w:val="00A52586"/>
    <w:rsid w:val="00A52E1D"/>
    <w:rsid w:val="00A532F0"/>
    <w:rsid w:val="00A537AA"/>
    <w:rsid w:val="00A5392B"/>
    <w:rsid w:val="00A53F81"/>
    <w:rsid w:val="00A5449E"/>
    <w:rsid w:val="00A54561"/>
    <w:rsid w:val="00A54FF4"/>
    <w:rsid w:val="00A55052"/>
    <w:rsid w:val="00A55C4E"/>
    <w:rsid w:val="00A565B5"/>
    <w:rsid w:val="00A56762"/>
    <w:rsid w:val="00A56FF4"/>
    <w:rsid w:val="00A571C7"/>
    <w:rsid w:val="00A5743C"/>
    <w:rsid w:val="00A61499"/>
    <w:rsid w:val="00A615D8"/>
    <w:rsid w:val="00A6165D"/>
    <w:rsid w:val="00A62A77"/>
    <w:rsid w:val="00A63138"/>
    <w:rsid w:val="00A63483"/>
    <w:rsid w:val="00A637CD"/>
    <w:rsid w:val="00A63842"/>
    <w:rsid w:val="00A63E57"/>
    <w:rsid w:val="00A6444C"/>
    <w:rsid w:val="00A657D7"/>
    <w:rsid w:val="00A65B68"/>
    <w:rsid w:val="00A660AC"/>
    <w:rsid w:val="00A66454"/>
    <w:rsid w:val="00A6724B"/>
    <w:rsid w:val="00A67449"/>
    <w:rsid w:val="00A67E6C"/>
    <w:rsid w:val="00A7000F"/>
    <w:rsid w:val="00A70475"/>
    <w:rsid w:val="00A7049F"/>
    <w:rsid w:val="00A70548"/>
    <w:rsid w:val="00A706D6"/>
    <w:rsid w:val="00A70A90"/>
    <w:rsid w:val="00A71459"/>
    <w:rsid w:val="00A71B42"/>
    <w:rsid w:val="00A71B99"/>
    <w:rsid w:val="00A7391C"/>
    <w:rsid w:val="00A739D0"/>
    <w:rsid w:val="00A739DA"/>
    <w:rsid w:val="00A74164"/>
    <w:rsid w:val="00A74EFE"/>
    <w:rsid w:val="00A759ED"/>
    <w:rsid w:val="00A75FF3"/>
    <w:rsid w:val="00A761D4"/>
    <w:rsid w:val="00A76F0B"/>
    <w:rsid w:val="00A7787D"/>
    <w:rsid w:val="00A77A7F"/>
    <w:rsid w:val="00A77EC4"/>
    <w:rsid w:val="00A80583"/>
    <w:rsid w:val="00A81AE1"/>
    <w:rsid w:val="00A81AE7"/>
    <w:rsid w:val="00A81CD9"/>
    <w:rsid w:val="00A82687"/>
    <w:rsid w:val="00A836B4"/>
    <w:rsid w:val="00A85551"/>
    <w:rsid w:val="00A85751"/>
    <w:rsid w:val="00A85BAA"/>
    <w:rsid w:val="00A85C72"/>
    <w:rsid w:val="00A86894"/>
    <w:rsid w:val="00A86A5A"/>
    <w:rsid w:val="00A86B5A"/>
    <w:rsid w:val="00A86C81"/>
    <w:rsid w:val="00A905D1"/>
    <w:rsid w:val="00A91E7F"/>
    <w:rsid w:val="00A92662"/>
    <w:rsid w:val="00A927E3"/>
    <w:rsid w:val="00A92879"/>
    <w:rsid w:val="00A93AF4"/>
    <w:rsid w:val="00A93D25"/>
    <w:rsid w:val="00A9442A"/>
    <w:rsid w:val="00A9474F"/>
    <w:rsid w:val="00A94CB0"/>
    <w:rsid w:val="00A96013"/>
    <w:rsid w:val="00A96058"/>
    <w:rsid w:val="00A96150"/>
    <w:rsid w:val="00A961A3"/>
    <w:rsid w:val="00A96B92"/>
    <w:rsid w:val="00A97D61"/>
    <w:rsid w:val="00AA016F"/>
    <w:rsid w:val="00AA07AC"/>
    <w:rsid w:val="00AA1745"/>
    <w:rsid w:val="00AA1B11"/>
    <w:rsid w:val="00AA1BD8"/>
    <w:rsid w:val="00AA1C08"/>
    <w:rsid w:val="00AA1D26"/>
    <w:rsid w:val="00AA1ED6"/>
    <w:rsid w:val="00AA2CF5"/>
    <w:rsid w:val="00AA36F1"/>
    <w:rsid w:val="00AA3D4E"/>
    <w:rsid w:val="00AA51D6"/>
    <w:rsid w:val="00AA54D7"/>
    <w:rsid w:val="00AA5F08"/>
    <w:rsid w:val="00AA6FCE"/>
    <w:rsid w:val="00AA772D"/>
    <w:rsid w:val="00AB0BC8"/>
    <w:rsid w:val="00AB11CA"/>
    <w:rsid w:val="00AB14D9"/>
    <w:rsid w:val="00AB1A9C"/>
    <w:rsid w:val="00AB309F"/>
    <w:rsid w:val="00AB4436"/>
    <w:rsid w:val="00AB49C7"/>
    <w:rsid w:val="00AB4AB8"/>
    <w:rsid w:val="00AB5005"/>
    <w:rsid w:val="00AB5525"/>
    <w:rsid w:val="00AB655E"/>
    <w:rsid w:val="00AB6720"/>
    <w:rsid w:val="00AB6E9F"/>
    <w:rsid w:val="00AB7CCE"/>
    <w:rsid w:val="00AC007F"/>
    <w:rsid w:val="00AC0397"/>
    <w:rsid w:val="00AC0637"/>
    <w:rsid w:val="00AC13E1"/>
    <w:rsid w:val="00AC163D"/>
    <w:rsid w:val="00AC1D8D"/>
    <w:rsid w:val="00AC2443"/>
    <w:rsid w:val="00AC2ECD"/>
    <w:rsid w:val="00AC3119"/>
    <w:rsid w:val="00AC363B"/>
    <w:rsid w:val="00AC49FB"/>
    <w:rsid w:val="00AC5527"/>
    <w:rsid w:val="00AC596D"/>
    <w:rsid w:val="00AC5A10"/>
    <w:rsid w:val="00AC5EC0"/>
    <w:rsid w:val="00AC623C"/>
    <w:rsid w:val="00AD004F"/>
    <w:rsid w:val="00AD07DC"/>
    <w:rsid w:val="00AD0926"/>
    <w:rsid w:val="00AD0AA3"/>
    <w:rsid w:val="00AD0CB2"/>
    <w:rsid w:val="00AD15FE"/>
    <w:rsid w:val="00AD1745"/>
    <w:rsid w:val="00AD1EC6"/>
    <w:rsid w:val="00AD1FAC"/>
    <w:rsid w:val="00AD26FF"/>
    <w:rsid w:val="00AD2B87"/>
    <w:rsid w:val="00AD2EC9"/>
    <w:rsid w:val="00AD2ED0"/>
    <w:rsid w:val="00AD3A3F"/>
    <w:rsid w:val="00AD3E8F"/>
    <w:rsid w:val="00AD3F94"/>
    <w:rsid w:val="00AD4275"/>
    <w:rsid w:val="00AD4A5A"/>
    <w:rsid w:val="00AD726A"/>
    <w:rsid w:val="00AD74D6"/>
    <w:rsid w:val="00AD7783"/>
    <w:rsid w:val="00AD7931"/>
    <w:rsid w:val="00AD7D85"/>
    <w:rsid w:val="00AE112B"/>
    <w:rsid w:val="00AE138D"/>
    <w:rsid w:val="00AE1776"/>
    <w:rsid w:val="00AE27AC"/>
    <w:rsid w:val="00AE2AD8"/>
    <w:rsid w:val="00AE40E0"/>
    <w:rsid w:val="00AE41E4"/>
    <w:rsid w:val="00AE4BAC"/>
    <w:rsid w:val="00AE4DBA"/>
    <w:rsid w:val="00AE4F07"/>
    <w:rsid w:val="00AE539C"/>
    <w:rsid w:val="00AE610A"/>
    <w:rsid w:val="00AE63B2"/>
    <w:rsid w:val="00AE6B16"/>
    <w:rsid w:val="00AE78B1"/>
    <w:rsid w:val="00AF0087"/>
    <w:rsid w:val="00AF1C5D"/>
    <w:rsid w:val="00AF2216"/>
    <w:rsid w:val="00AF30BE"/>
    <w:rsid w:val="00AF3173"/>
    <w:rsid w:val="00AF41A3"/>
    <w:rsid w:val="00AF42D7"/>
    <w:rsid w:val="00AF4DC3"/>
    <w:rsid w:val="00AF585C"/>
    <w:rsid w:val="00AF5983"/>
    <w:rsid w:val="00AF5BAB"/>
    <w:rsid w:val="00AF5C12"/>
    <w:rsid w:val="00AF623E"/>
    <w:rsid w:val="00AF6E3E"/>
    <w:rsid w:val="00AF7124"/>
    <w:rsid w:val="00AF72BA"/>
    <w:rsid w:val="00AF78E4"/>
    <w:rsid w:val="00B006FE"/>
    <w:rsid w:val="00B007CB"/>
    <w:rsid w:val="00B00F2A"/>
    <w:rsid w:val="00B01205"/>
    <w:rsid w:val="00B01AEB"/>
    <w:rsid w:val="00B02AA9"/>
    <w:rsid w:val="00B02FA3"/>
    <w:rsid w:val="00B032A8"/>
    <w:rsid w:val="00B035EB"/>
    <w:rsid w:val="00B040CC"/>
    <w:rsid w:val="00B0467D"/>
    <w:rsid w:val="00B04EE4"/>
    <w:rsid w:val="00B05084"/>
    <w:rsid w:val="00B051A9"/>
    <w:rsid w:val="00B0590A"/>
    <w:rsid w:val="00B06E4D"/>
    <w:rsid w:val="00B106C8"/>
    <w:rsid w:val="00B1089B"/>
    <w:rsid w:val="00B10A68"/>
    <w:rsid w:val="00B10B6D"/>
    <w:rsid w:val="00B119FB"/>
    <w:rsid w:val="00B11CC8"/>
    <w:rsid w:val="00B11E23"/>
    <w:rsid w:val="00B1218D"/>
    <w:rsid w:val="00B1267A"/>
    <w:rsid w:val="00B13737"/>
    <w:rsid w:val="00B149F6"/>
    <w:rsid w:val="00B157F9"/>
    <w:rsid w:val="00B15F9A"/>
    <w:rsid w:val="00B16879"/>
    <w:rsid w:val="00B16C1E"/>
    <w:rsid w:val="00B1707C"/>
    <w:rsid w:val="00B20256"/>
    <w:rsid w:val="00B20D09"/>
    <w:rsid w:val="00B20F14"/>
    <w:rsid w:val="00B20FAE"/>
    <w:rsid w:val="00B21E55"/>
    <w:rsid w:val="00B222A3"/>
    <w:rsid w:val="00B22A5A"/>
    <w:rsid w:val="00B23829"/>
    <w:rsid w:val="00B23FED"/>
    <w:rsid w:val="00B24071"/>
    <w:rsid w:val="00B241DE"/>
    <w:rsid w:val="00B25B9E"/>
    <w:rsid w:val="00B26129"/>
    <w:rsid w:val="00B2631C"/>
    <w:rsid w:val="00B26986"/>
    <w:rsid w:val="00B27150"/>
    <w:rsid w:val="00B2763F"/>
    <w:rsid w:val="00B27AAC"/>
    <w:rsid w:val="00B27BC7"/>
    <w:rsid w:val="00B30718"/>
    <w:rsid w:val="00B30929"/>
    <w:rsid w:val="00B30AF1"/>
    <w:rsid w:val="00B30F97"/>
    <w:rsid w:val="00B310E5"/>
    <w:rsid w:val="00B31E15"/>
    <w:rsid w:val="00B33031"/>
    <w:rsid w:val="00B3330C"/>
    <w:rsid w:val="00B33484"/>
    <w:rsid w:val="00B3365D"/>
    <w:rsid w:val="00B33739"/>
    <w:rsid w:val="00B34113"/>
    <w:rsid w:val="00B3437D"/>
    <w:rsid w:val="00B36E7A"/>
    <w:rsid w:val="00B372AA"/>
    <w:rsid w:val="00B40445"/>
    <w:rsid w:val="00B409E0"/>
    <w:rsid w:val="00B40C5D"/>
    <w:rsid w:val="00B41200"/>
    <w:rsid w:val="00B41888"/>
    <w:rsid w:val="00B41A5C"/>
    <w:rsid w:val="00B4286A"/>
    <w:rsid w:val="00B43A62"/>
    <w:rsid w:val="00B44F7F"/>
    <w:rsid w:val="00B45308"/>
    <w:rsid w:val="00B45A52"/>
    <w:rsid w:val="00B46175"/>
    <w:rsid w:val="00B4658B"/>
    <w:rsid w:val="00B466BD"/>
    <w:rsid w:val="00B46A9C"/>
    <w:rsid w:val="00B46DA7"/>
    <w:rsid w:val="00B47270"/>
    <w:rsid w:val="00B47318"/>
    <w:rsid w:val="00B473CA"/>
    <w:rsid w:val="00B50108"/>
    <w:rsid w:val="00B51089"/>
    <w:rsid w:val="00B5164C"/>
    <w:rsid w:val="00B5166F"/>
    <w:rsid w:val="00B519F2"/>
    <w:rsid w:val="00B51F4B"/>
    <w:rsid w:val="00B52679"/>
    <w:rsid w:val="00B54530"/>
    <w:rsid w:val="00B548B7"/>
    <w:rsid w:val="00B578BD"/>
    <w:rsid w:val="00B60A81"/>
    <w:rsid w:val="00B61812"/>
    <w:rsid w:val="00B622C3"/>
    <w:rsid w:val="00B63314"/>
    <w:rsid w:val="00B6405B"/>
    <w:rsid w:val="00B644A3"/>
    <w:rsid w:val="00B64F3D"/>
    <w:rsid w:val="00B65D31"/>
    <w:rsid w:val="00B65FB9"/>
    <w:rsid w:val="00B664C7"/>
    <w:rsid w:val="00B66C7C"/>
    <w:rsid w:val="00B66EBF"/>
    <w:rsid w:val="00B67C05"/>
    <w:rsid w:val="00B703E3"/>
    <w:rsid w:val="00B70988"/>
    <w:rsid w:val="00B70B2C"/>
    <w:rsid w:val="00B71144"/>
    <w:rsid w:val="00B717B0"/>
    <w:rsid w:val="00B71F79"/>
    <w:rsid w:val="00B72306"/>
    <w:rsid w:val="00B73595"/>
    <w:rsid w:val="00B739F6"/>
    <w:rsid w:val="00B73AAD"/>
    <w:rsid w:val="00B73C33"/>
    <w:rsid w:val="00B73EAC"/>
    <w:rsid w:val="00B747AC"/>
    <w:rsid w:val="00B74FA4"/>
    <w:rsid w:val="00B74FA6"/>
    <w:rsid w:val="00B75291"/>
    <w:rsid w:val="00B75389"/>
    <w:rsid w:val="00B75E94"/>
    <w:rsid w:val="00B76420"/>
    <w:rsid w:val="00B76967"/>
    <w:rsid w:val="00B80A00"/>
    <w:rsid w:val="00B80D1B"/>
    <w:rsid w:val="00B81A6C"/>
    <w:rsid w:val="00B8290B"/>
    <w:rsid w:val="00B835DA"/>
    <w:rsid w:val="00B8360C"/>
    <w:rsid w:val="00B842F3"/>
    <w:rsid w:val="00B85716"/>
    <w:rsid w:val="00B85B0C"/>
    <w:rsid w:val="00B85DE5"/>
    <w:rsid w:val="00B868A6"/>
    <w:rsid w:val="00B878CD"/>
    <w:rsid w:val="00B87D04"/>
    <w:rsid w:val="00B900A5"/>
    <w:rsid w:val="00B90295"/>
    <w:rsid w:val="00B908FC"/>
    <w:rsid w:val="00B90A5F"/>
    <w:rsid w:val="00B90F73"/>
    <w:rsid w:val="00B91DA9"/>
    <w:rsid w:val="00B92A15"/>
    <w:rsid w:val="00B92ADC"/>
    <w:rsid w:val="00B92C31"/>
    <w:rsid w:val="00B92E2B"/>
    <w:rsid w:val="00B92F17"/>
    <w:rsid w:val="00B93419"/>
    <w:rsid w:val="00B934BC"/>
    <w:rsid w:val="00B93B59"/>
    <w:rsid w:val="00B93C34"/>
    <w:rsid w:val="00B9406A"/>
    <w:rsid w:val="00B94A54"/>
    <w:rsid w:val="00B94AF2"/>
    <w:rsid w:val="00B94EFC"/>
    <w:rsid w:val="00B9520D"/>
    <w:rsid w:val="00B95469"/>
    <w:rsid w:val="00B95C4D"/>
    <w:rsid w:val="00B95C6D"/>
    <w:rsid w:val="00B961D5"/>
    <w:rsid w:val="00B96F0F"/>
    <w:rsid w:val="00B96F60"/>
    <w:rsid w:val="00B96FF3"/>
    <w:rsid w:val="00B9723C"/>
    <w:rsid w:val="00B97A36"/>
    <w:rsid w:val="00B97D42"/>
    <w:rsid w:val="00B97F34"/>
    <w:rsid w:val="00BA02AA"/>
    <w:rsid w:val="00BA04D7"/>
    <w:rsid w:val="00BA0EC6"/>
    <w:rsid w:val="00BA1385"/>
    <w:rsid w:val="00BA16A5"/>
    <w:rsid w:val="00BA1999"/>
    <w:rsid w:val="00BA1C65"/>
    <w:rsid w:val="00BA2280"/>
    <w:rsid w:val="00BA25BB"/>
    <w:rsid w:val="00BA27EB"/>
    <w:rsid w:val="00BA2A08"/>
    <w:rsid w:val="00BA2D18"/>
    <w:rsid w:val="00BA325B"/>
    <w:rsid w:val="00BA4A0E"/>
    <w:rsid w:val="00BA54BA"/>
    <w:rsid w:val="00BA56D2"/>
    <w:rsid w:val="00BA635B"/>
    <w:rsid w:val="00BA76E0"/>
    <w:rsid w:val="00BA7733"/>
    <w:rsid w:val="00BA79C3"/>
    <w:rsid w:val="00BB04EA"/>
    <w:rsid w:val="00BB06CA"/>
    <w:rsid w:val="00BB1F5C"/>
    <w:rsid w:val="00BB1FB6"/>
    <w:rsid w:val="00BB2A25"/>
    <w:rsid w:val="00BB4677"/>
    <w:rsid w:val="00BB51E9"/>
    <w:rsid w:val="00BB5C0E"/>
    <w:rsid w:val="00BB5CB6"/>
    <w:rsid w:val="00BB629E"/>
    <w:rsid w:val="00BB6C62"/>
    <w:rsid w:val="00BB703D"/>
    <w:rsid w:val="00BB7241"/>
    <w:rsid w:val="00BB72A6"/>
    <w:rsid w:val="00BB78ED"/>
    <w:rsid w:val="00BB7A23"/>
    <w:rsid w:val="00BB7EF3"/>
    <w:rsid w:val="00BC0900"/>
    <w:rsid w:val="00BC0CA5"/>
    <w:rsid w:val="00BC0FDC"/>
    <w:rsid w:val="00BC1100"/>
    <w:rsid w:val="00BC11C8"/>
    <w:rsid w:val="00BC1536"/>
    <w:rsid w:val="00BC158D"/>
    <w:rsid w:val="00BC1D1B"/>
    <w:rsid w:val="00BC23DA"/>
    <w:rsid w:val="00BC294C"/>
    <w:rsid w:val="00BC2AED"/>
    <w:rsid w:val="00BC3053"/>
    <w:rsid w:val="00BC44E5"/>
    <w:rsid w:val="00BC4D2E"/>
    <w:rsid w:val="00BC4EEE"/>
    <w:rsid w:val="00BC5CB0"/>
    <w:rsid w:val="00BC600B"/>
    <w:rsid w:val="00BD0BD1"/>
    <w:rsid w:val="00BD0EC7"/>
    <w:rsid w:val="00BD18F3"/>
    <w:rsid w:val="00BD1CF2"/>
    <w:rsid w:val="00BD20C5"/>
    <w:rsid w:val="00BD24F3"/>
    <w:rsid w:val="00BD2623"/>
    <w:rsid w:val="00BD2A0B"/>
    <w:rsid w:val="00BD33F1"/>
    <w:rsid w:val="00BD36B6"/>
    <w:rsid w:val="00BD3EB1"/>
    <w:rsid w:val="00BD48AC"/>
    <w:rsid w:val="00BD5851"/>
    <w:rsid w:val="00BD5F1A"/>
    <w:rsid w:val="00BD6622"/>
    <w:rsid w:val="00BE0195"/>
    <w:rsid w:val="00BE03DA"/>
    <w:rsid w:val="00BE0500"/>
    <w:rsid w:val="00BE0B66"/>
    <w:rsid w:val="00BE0D41"/>
    <w:rsid w:val="00BE1234"/>
    <w:rsid w:val="00BE1AA1"/>
    <w:rsid w:val="00BE2FA6"/>
    <w:rsid w:val="00BE333F"/>
    <w:rsid w:val="00BE34E2"/>
    <w:rsid w:val="00BE3D84"/>
    <w:rsid w:val="00BE49A3"/>
    <w:rsid w:val="00BE5DB1"/>
    <w:rsid w:val="00BE6488"/>
    <w:rsid w:val="00BE6799"/>
    <w:rsid w:val="00BE70F8"/>
    <w:rsid w:val="00BE7406"/>
    <w:rsid w:val="00BE7603"/>
    <w:rsid w:val="00BE7C9F"/>
    <w:rsid w:val="00BE7D30"/>
    <w:rsid w:val="00BF035A"/>
    <w:rsid w:val="00BF0904"/>
    <w:rsid w:val="00BF0A47"/>
    <w:rsid w:val="00BF197D"/>
    <w:rsid w:val="00BF200B"/>
    <w:rsid w:val="00BF2711"/>
    <w:rsid w:val="00BF3279"/>
    <w:rsid w:val="00BF4369"/>
    <w:rsid w:val="00BF4C50"/>
    <w:rsid w:val="00BF5712"/>
    <w:rsid w:val="00BF591E"/>
    <w:rsid w:val="00BF62D2"/>
    <w:rsid w:val="00BF6667"/>
    <w:rsid w:val="00BF74C7"/>
    <w:rsid w:val="00BF7F76"/>
    <w:rsid w:val="00C00E10"/>
    <w:rsid w:val="00C00EC4"/>
    <w:rsid w:val="00C012F3"/>
    <w:rsid w:val="00C015F1"/>
    <w:rsid w:val="00C01DE5"/>
    <w:rsid w:val="00C01F33"/>
    <w:rsid w:val="00C02731"/>
    <w:rsid w:val="00C02CC6"/>
    <w:rsid w:val="00C02FE5"/>
    <w:rsid w:val="00C031EE"/>
    <w:rsid w:val="00C03264"/>
    <w:rsid w:val="00C040F7"/>
    <w:rsid w:val="00C042C8"/>
    <w:rsid w:val="00C04442"/>
    <w:rsid w:val="00C044AB"/>
    <w:rsid w:val="00C0490E"/>
    <w:rsid w:val="00C05706"/>
    <w:rsid w:val="00C06CB3"/>
    <w:rsid w:val="00C07377"/>
    <w:rsid w:val="00C10478"/>
    <w:rsid w:val="00C10788"/>
    <w:rsid w:val="00C10830"/>
    <w:rsid w:val="00C109D6"/>
    <w:rsid w:val="00C10ED1"/>
    <w:rsid w:val="00C11126"/>
    <w:rsid w:val="00C11A45"/>
    <w:rsid w:val="00C12107"/>
    <w:rsid w:val="00C12944"/>
    <w:rsid w:val="00C12CDB"/>
    <w:rsid w:val="00C135CB"/>
    <w:rsid w:val="00C1488E"/>
    <w:rsid w:val="00C14D4B"/>
    <w:rsid w:val="00C152D8"/>
    <w:rsid w:val="00C154BB"/>
    <w:rsid w:val="00C166B9"/>
    <w:rsid w:val="00C1763A"/>
    <w:rsid w:val="00C17B32"/>
    <w:rsid w:val="00C203A1"/>
    <w:rsid w:val="00C20C4A"/>
    <w:rsid w:val="00C21AE2"/>
    <w:rsid w:val="00C26B14"/>
    <w:rsid w:val="00C279B5"/>
    <w:rsid w:val="00C27C45"/>
    <w:rsid w:val="00C3002D"/>
    <w:rsid w:val="00C303B2"/>
    <w:rsid w:val="00C30AF0"/>
    <w:rsid w:val="00C30EA1"/>
    <w:rsid w:val="00C31C42"/>
    <w:rsid w:val="00C32A97"/>
    <w:rsid w:val="00C32F16"/>
    <w:rsid w:val="00C33470"/>
    <w:rsid w:val="00C33B51"/>
    <w:rsid w:val="00C345AA"/>
    <w:rsid w:val="00C3539A"/>
    <w:rsid w:val="00C35B93"/>
    <w:rsid w:val="00C36A8A"/>
    <w:rsid w:val="00C3719D"/>
    <w:rsid w:val="00C379CA"/>
    <w:rsid w:val="00C37CB2"/>
    <w:rsid w:val="00C406B0"/>
    <w:rsid w:val="00C40A9E"/>
    <w:rsid w:val="00C40C16"/>
    <w:rsid w:val="00C4232D"/>
    <w:rsid w:val="00C4246B"/>
    <w:rsid w:val="00C42B0B"/>
    <w:rsid w:val="00C44B55"/>
    <w:rsid w:val="00C44DC0"/>
    <w:rsid w:val="00C4509D"/>
    <w:rsid w:val="00C45728"/>
    <w:rsid w:val="00C45A81"/>
    <w:rsid w:val="00C46AAD"/>
    <w:rsid w:val="00C473A5"/>
    <w:rsid w:val="00C4799B"/>
    <w:rsid w:val="00C5034F"/>
    <w:rsid w:val="00C50C09"/>
    <w:rsid w:val="00C50FE1"/>
    <w:rsid w:val="00C51785"/>
    <w:rsid w:val="00C51869"/>
    <w:rsid w:val="00C52B2F"/>
    <w:rsid w:val="00C53247"/>
    <w:rsid w:val="00C54995"/>
    <w:rsid w:val="00C54D41"/>
    <w:rsid w:val="00C56BB9"/>
    <w:rsid w:val="00C5740C"/>
    <w:rsid w:val="00C57826"/>
    <w:rsid w:val="00C57906"/>
    <w:rsid w:val="00C605C5"/>
    <w:rsid w:val="00C60783"/>
    <w:rsid w:val="00C607B9"/>
    <w:rsid w:val="00C60992"/>
    <w:rsid w:val="00C6279C"/>
    <w:rsid w:val="00C638D6"/>
    <w:rsid w:val="00C638F9"/>
    <w:rsid w:val="00C644F5"/>
    <w:rsid w:val="00C64672"/>
    <w:rsid w:val="00C655A2"/>
    <w:rsid w:val="00C65A9E"/>
    <w:rsid w:val="00C65EEC"/>
    <w:rsid w:val="00C70697"/>
    <w:rsid w:val="00C7166B"/>
    <w:rsid w:val="00C72093"/>
    <w:rsid w:val="00C72EF4"/>
    <w:rsid w:val="00C7333E"/>
    <w:rsid w:val="00C73EDF"/>
    <w:rsid w:val="00C744FE"/>
    <w:rsid w:val="00C74A8B"/>
    <w:rsid w:val="00C7513B"/>
    <w:rsid w:val="00C751B3"/>
    <w:rsid w:val="00C75968"/>
    <w:rsid w:val="00C75D2F"/>
    <w:rsid w:val="00C767BE"/>
    <w:rsid w:val="00C76E3C"/>
    <w:rsid w:val="00C7705C"/>
    <w:rsid w:val="00C772EA"/>
    <w:rsid w:val="00C7771A"/>
    <w:rsid w:val="00C77DC4"/>
    <w:rsid w:val="00C81097"/>
    <w:rsid w:val="00C812C1"/>
    <w:rsid w:val="00C813FC"/>
    <w:rsid w:val="00C81568"/>
    <w:rsid w:val="00C8172E"/>
    <w:rsid w:val="00C81EEF"/>
    <w:rsid w:val="00C820DD"/>
    <w:rsid w:val="00C82A49"/>
    <w:rsid w:val="00C834FD"/>
    <w:rsid w:val="00C83EA3"/>
    <w:rsid w:val="00C83FB4"/>
    <w:rsid w:val="00C8488C"/>
    <w:rsid w:val="00C84BC2"/>
    <w:rsid w:val="00C85878"/>
    <w:rsid w:val="00C85CEE"/>
    <w:rsid w:val="00C85E3E"/>
    <w:rsid w:val="00C85E50"/>
    <w:rsid w:val="00C866AC"/>
    <w:rsid w:val="00C86B63"/>
    <w:rsid w:val="00C87192"/>
    <w:rsid w:val="00C873D3"/>
    <w:rsid w:val="00C8798D"/>
    <w:rsid w:val="00C87CC4"/>
    <w:rsid w:val="00C9027A"/>
    <w:rsid w:val="00C9068E"/>
    <w:rsid w:val="00C90712"/>
    <w:rsid w:val="00C90C61"/>
    <w:rsid w:val="00C90F49"/>
    <w:rsid w:val="00C911E9"/>
    <w:rsid w:val="00C92173"/>
    <w:rsid w:val="00C93814"/>
    <w:rsid w:val="00C93C4B"/>
    <w:rsid w:val="00C942EF"/>
    <w:rsid w:val="00C944AB"/>
    <w:rsid w:val="00C95B40"/>
    <w:rsid w:val="00C9627C"/>
    <w:rsid w:val="00C96F93"/>
    <w:rsid w:val="00C9760E"/>
    <w:rsid w:val="00C9768B"/>
    <w:rsid w:val="00C977C2"/>
    <w:rsid w:val="00C9799F"/>
    <w:rsid w:val="00C97D18"/>
    <w:rsid w:val="00CA020E"/>
    <w:rsid w:val="00CA031E"/>
    <w:rsid w:val="00CA0FC9"/>
    <w:rsid w:val="00CA17B2"/>
    <w:rsid w:val="00CA1DAE"/>
    <w:rsid w:val="00CA1ED8"/>
    <w:rsid w:val="00CA2542"/>
    <w:rsid w:val="00CA2CAF"/>
    <w:rsid w:val="00CA2FE5"/>
    <w:rsid w:val="00CA3F0C"/>
    <w:rsid w:val="00CA553E"/>
    <w:rsid w:val="00CA5762"/>
    <w:rsid w:val="00CA76A2"/>
    <w:rsid w:val="00CA7BA9"/>
    <w:rsid w:val="00CA7F10"/>
    <w:rsid w:val="00CB0DD7"/>
    <w:rsid w:val="00CB1412"/>
    <w:rsid w:val="00CB1997"/>
    <w:rsid w:val="00CB1F63"/>
    <w:rsid w:val="00CB23D7"/>
    <w:rsid w:val="00CB37D3"/>
    <w:rsid w:val="00CB414A"/>
    <w:rsid w:val="00CB43EE"/>
    <w:rsid w:val="00CB44FC"/>
    <w:rsid w:val="00CB653F"/>
    <w:rsid w:val="00CB6C3C"/>
    <w:rsid w:val="00CB7170"/>
    <w:rsid w:val="00CB76DC"/>
    <w:rsid w:val="00CB7EB0"/>
    <w:rsid w:val="00CC040E"/>
    <w:rsid w:val="00CC0517"/>
    <w:rsid w:val="00CC062D"/>
    <w:rsid w:val="00CC066E"/>
    <w:rsid w:val="00CC0AFD"/>
    <w:rsid w:val="00CC111F"/>
    <w:rsid w:val="00CC1CE7"/>
    <w:rsid w:val="00CC2011"/>
    <w:rsid w:val="00CC3105"/>
    <w:rsid w:val="00CC327D"/>
    <w:rsid w:val="00CC3722"/>
    <w:rsid w:val="00CC3C26"/>
    <w:rsid w:val="00CC3DE6"/>
    <w:rsid w:val="00CC3EA0"/>
    <w:rsid w:val="00CC4BF2"/>
    <w:rsid w:val="00CC5448"/>
    <w:rsid w:val="00CC5758"/>
    <w:rsid w:val="00CC7031"/>
    <w:rsid w:val="00CC727A"/>
    <w:rsid w:val="00CC7805"/>
    <w:rsid w:val="00CC7A9F"/>
    <w:rsid w:val="00CC7B45"/>
    <w:rsid w:val="00CD0503"/>
    <w:rsid w:val="00CD1188"/>
    <w:rsid w:val="00CD137E"/>
    <w:rsid w:val="00CD13AF"/>
    <w:rsid w:val="00CD16CE"/>
    <w:rsid w:val="00CD1728"/>
    <w:rsid w:val="00CD1B57"/>
    <w:rsid w:val="00CD2ED1"/>
    <w:rsid w:val="00CD30AF"/>
    <w:rsid w:val="00CD337B"/>
    <w:rsid w:val="00CD5469"/>
    <w:rsid w:val="00CE0424"/>
    <w:rsid w:val="00CE0913"/>
    <w:rsid w:val="00CE09D8"/>
    <w:rsid w:val="00CE0F2D"/>
    <w:rsid w:val="00CE14AA"/>
    <w:rsid w:val="00CE29EF"/>
    <w:rsid w:val="00CE35B4"/>
    <w:rsid w:val="00CE3981"/>
    <w:rsid w:val="00CE3A84"/>
    <w:rsid w:val="00CE4BFB"/>
    <w:rsid w:val="00CE59DC"/>
    <w:rsid w:val="00CE5E42"/>
    <w:rsid w:val="00CE5F56"/>
    <w:rsid w:val="00CE6076"/>
    <w:rsid w:val="00CE72B4"/>
    <w:rsid w:val="00CE7561"/>
    <w:rsid w:val="00CE77B1"/>
    <w:rsid w:val="00CF048A"/>
    <w:rsid w:val="00CF1354"/>
    <w:rsid w:val="00CF1999"/>
    <w:rsid w:val="00CF2017"/>
    <w:rsid w:val="00CF2280"/>
    <w:rsid w:val="00CF2529"/>
    <w:rsid w:val="00CF28FB"/>
    <w:rsid w:val="00CF2C7D"/>
    <w:rsid w:val="00CF3066"/>
    <w:rsid w:val="00CF31DC"/>
    <w:rsid w:val="00CF3B1F"/>
    <w:rsid w:val="00CF3BF6"/>
    <w:rsid w:val="00CF3F73"/>
    <w:rsid w:val="00CF486A"/>
    <w:rsid w:val="00CF4952"/>
    <w:rsid w:val="00CF4E3E"/>
    <w:rsid w:val="00CF5328"/>
    <w:rsid w:val="00CF539E"/>
    <w:rsid w:val="00CF6198"/>
    <w:rsid w:val="00CF625B"/>
    <w:rsid w:val="00CF687E"/>
    <w:rsid w:val="00CF69B0"/>
    <w:rsid w:val="00CF71DC"/>
    <w:rsid w:val="00CF7BB9"/>
    <w:rsid w:val="00D02211"/>
    <w:rsid w:val="00D02330"/>
    <w:rsid w:val="00D02C5F"/>
    <w:rsid w:val="00D02E9E"/>
    <w:rsid w:val="00D0349B"/>
    <w:rsid w:val="00D03E06"/>
    <w:rsid w:val="00D07688"/>
    <w:rsid w:val="00D07A31"/>
    <w:rsid w:val="00D10249"/>
    <w:rsid w:val="00D10EAB"/>
    <w:rsid w:val="00D11037"/>
    <w:rsid w:val="00D112FF"/>
    <w:rsid w:val="00D115C3"/>
    <w:rsid w:val="00D1176D"/>
    <w:rsid w:val="00D11897"/>
    <w:rsid w:val="00D11B22"/>
    <w:rsid w:val="00D12923"/>
    <w:rsid w:val="00D13135"/>
    <w:rsid w:val="00D133D1"/>
    <w:rsid w:val="00D13E4E"/>
    <w:rsid w:val="00D14664"/>
    <w:rsid w:val="00D14E8A"/>
    <w:rsid w:val="00D15CFC"/>
    <w:rsid w:val="00D161D8"/>
    <w:rsid w:val="00D165C3"/>
    <w:rsid w:val="00D16DB2"/>
    <w:rsid w:val="00D17AE1"/>
    <w:rsid w:val="00D20BC7"/>
    <w:rsid w:val="00D21243"/>
    <w:rsid w:val="00D217F2"/>
    <w:rsid w:val="00D21B79"/>
    <w:rsid w:val="00D21D79"/>
    <w:rsid w:val="00D22C0C"/>
    <w:rsid w:val="00D22DCC"/>
    <w:rsid w:val="00D237C1"/>
    <w:rsid w:val="00D239A7"/>
    <w:rsid w:val="00D23F47"/>
    <w:rsid w:val="00D24017"/>
    <w:rsid w:val="00D2410F"/>
    <w:rsid w:val="00D245BE"/>
    <w:rsid w:val="00D24F93"/>
    <w:rsid w:val="00D24FE8"/>
    <w:rsid w:val="00D2515F"/>
    <w:rsid w:val="00D2522F"/>
    <w:rsid w:val="00D25AD5"/>
    <w:rsid w:val="00D264CB"/>
    <w:rsid w:val="00D26C2E"/>
    <w:rsid w:val="00D27042"/>
    <w:rsid w:val="00D272B9"/>
    <w:rsid w:val="00D27C3B"/>
    <w:rsid w:val="00D27EEB"/>
    <w:rsid w:val="00D31AD4"/>
    <w:rsid w:val="00D31D9C"/>
    <w:rsid w:val="00D31FF6"/>
    <w:rsid w:val="00D337B7"/>
    <w:rsid w:val="00D342E1"/>
    <w:rsid w:val="00D346EF"/>
    <w:rsid w:val="00D359F2"/>
    <w:rsid w:val="00D35E6E"/>
    <w:rsid w:val="00D36E71"/>
    <w:rsid w:val="00D375F6"/>
    <w:rsid w:val="00D37D87"/>
    <w:rsid w:val="00D37DDF"/>
    <w:rsid w:val="00D37E6E"/>
    <w:rsid w:val="00D40B33"/>
    <w:rsid w:val="00D40D45"/>
    <w:rsid w:val="00D40E23"/>
    <w:rsid w:val="00D41BF3"/>
    <w:rsid w:val="00D41D61"/>
    <w:rsid w:val="00D423B8"/>
    <w:rsid w:val="00D4318F"/>
    <w:rsid w:val="00D438BF"/>
    <w:rsid w:val="00D438C9"/>
    <w:rsid w:val="00D4398F"/>
    <w:rsid w:val="00D440F8"/>
    <w:rsid w:val="00D45C80"/>
    <w:rsid w:val="00D471FD"/>
    <w:rsid w:val="00D47D69"/>
    <w:rsid w:val="00D47FA0"/>
    <w:rsid w:val="00D50231"/>
    <w:rsid w:val="00D503CD"/>
    <w:rsid w:val="00D50620"/>
    <w:rsid w:val="00D50661"/>
    <w:rsid w:val="00D50924"/>
    <w:rsid w:val="00D51C2F"/>
    <w:rsid w:val="00D5256C"/>
    <w:rsid w:val="00D528BF"/>
    <w:rsid w:val="00D5293D"/>
    <w:rsid w:val="00D529ED"/>
    <w:rsid w:val="00D53396"/>
    <w:rsid w:val="00D53553"/>
    <w:rsid w:val="00D537F7"/>
    <w:rsid w:val="00D539B4"/>
    <w:rsid w:val="00D53FEB"/>
    <w:rsid w:val="00D542A1"/>
    <w:rsid w:val="00D546FF"/>
    <w:rsid w:val="00D55200"/>
    <w:rsid w:val="00D55AD5"/>
    <w:rsid w:val="00D55C9F"/>
    <w:rsid w:val="00D56209"/>
    <w:rsid w:val="00D563D3"/>
    <w:rsid w:val="00D564FF"/>
    <w:rsid w:val="00D5687D"/>
    <w:rsid w:val="00D56F28"/>
    <w:rsid w:val="00D57248"/>
    <w:rsid w:val="00D576CA"/>
    <w:rsid w:val="00D5779E"/>
    <w:rsid w:val="00D578F0"/>
    <w:rsid w:val="00D57DDD"/>
    <w:rsid w:val="00D6003F"/>
    <w:rsid w:val="00D6095A"/>
    <w:rsid w:val="00D60F15"/>
    <w:rsid w:val="00D6101E"/>
    <w:rsid w:val="00D61AF5"/>
    <w:rsid w:val="00D61E26"/>
    <w:rsid w:val="00D62852"/>
    <w:rsid w:val="00D634AB"/>
    <w:rsid w:val="00D63BC8"/>
    <w:rsid w:val="00D63D89"/>
    <w:rsid w:val="00D64166"/>
    <w:rsid w:val="00D641C7"/>
    <w:rsid w:val="00D64C7C"/>
    <w:rsid w:val="00D64EAF"/>
    <w:rsid w:val="00D652B5"/>
    <w:rsid w:val="00D65644"/>
    <w:rsid w:val="00D66155"/>
    <w:rsid w:val="00D661C1"/>
    <w:rsid w:val="00D6651F"/>
    <w:rsid w:val="00D66C4E"/>
    <w:rsid w:val="00D66C53"/>
    <w:rsid w:val="00D67519"/>
    <w:rsid w:val="00D678C8"/>
    <w:rsid w:val="00D678DF"/>
    <w:rsid w:val="00D708B0"/>
    <w:rsid w:val="00D710A5"/>
    <w:rsid w:val="00D710E1"/>
    <w:rsid w:val="00D7131C"/>
    <w:rsid w:val="00D71ABC"/>
    <w:rsid w:val="00D7219E"/>
    <w:rsid w:val="00D723AB"/>
    <w:rsid w:val="00D7255D"/>
    <w:rsid w:val="00D726BA"/>
    <w:rsid w:val="00D73155"/>
    <w:rsid w:val="00D738D3"/>
    <w:rsid w:val="00D74AC3"/>
    <w:rsid w:val="00D74ADC"/>
    <w:rsid w:val="00D74B3C"/>
    <w:rsid w:val="00D75FC0"/>
    <w:rsid w:val="00D76142"/>
    <w:rsid w:val="00D76F53"/>
    <w:rsid w:val="00D77598"/>
    <w:rsid w:val="00D779F1"/>
    <w:rsid w:val="00D77B1D"/>
    <w:rsid w:val="00D8021F"/>
    <w:rsid w:val="00D80383"/>
    <w:rsid w:val="00D80537"/>
    <w:rsid w:val="00D80B0E"/>
    <w:rsid w:val="00D80D93"/>
    <w:rsid w:val="00D8114E"/>
    <w:rsid w:val="00D81542"/>
    <w:rsid w:val="00D8162A"/>
    <w:rsid w:val="00D816C2"/>
    <w:rsid w:val="00D81B54"/>
    <w:rsid w:val="00D82075"/>
    <w:rsid w:val="00D820EE"/>
    <w:rsid w:val="00D823C6"/>
    <w:rsid w:val="00D82489"/>
    <w:rsid w:val="00D824F8"/>
    <w:rsid w:val="00D826E7"/>
    <w:rsid w:val="00D828A6"/>
    <w:rsid w:val="00D8327F"/>
    <w:rsid w:val="00D836F3"/>
    <w:rsid w:val="00D83A7C"/>
    <w:rsid w:val="00D84771"/>
    <w:rsid w:val="00D84984"/>
    <w:rsid w:val="00D85C5A"/>
    <w:rsid w:val="00D8626F"/>
    <w:rsid w:val="00D86B70"/>
    <w:rsid w:val="00D86CA3"/>
    <w:rsid w:val="00D86FA6"/>
    <w:rsid w:val="00D871CE"/>
    <w:rsid w:val="00D874F8"/>
    <w:rsid w:val="00D875BB"/>
    <w:rsid w:val="00D87766"/>
    <w:rsid w:val="00D87F13"/>
    <w:rsid w:val="00D90171"/>
    <w:rsid w:val="00D91758"/>
    <w:rsid w:val="00D9196D"/>
    <w:rsid w:val="00D91C5C"/>
    <w:rsid w:val="00D91E7D"/>
    <w:rsid w:val="00D92982"/>
    <w:rsid w:val="00D94053"/>
    <w:rsid w:val="00D947B3"/>
    <w:rsid w:val="00D9500F"/>
    <w:rsid w:val="00D95686"/>
    <w:rsid w:val="00D959C2"/>
    <w:rsid w:val="00D961BE"/>
    <w:rsid w:val="00D96A89"/>
    <w:rsid w:val="00D96C5F"/>
    <w:rsid w:val="00D97654"/>
    <w:rsid w:val="00D97E1B"/>
    <w:rsid w:val="00DA054C"/>
    <w:rsid w:val="00DA0DC5"/>
    <w:rsid w:val="00DA0DF8"/>
    <w:rsid w:val="00DA17FB"/>
    <w:rsid w:val="00DA1909"/>
    <w:rsid w:val="00DA1AAC"/>
    <w:rsid w:val="00DA1C14"/>
    <w:rsid w:val="00DA1DCD"/>
    <w:rsid w:val="00DA1DD8"/>
    <w:rsid w:val="00DA305E"/>
    <w:rsid w:val="00DA4AD6"/>
    <w:rsid w:val="00DA5417"/>
    <w:rsid w:val="00DA56E8"/>
    <w:rsid w:val="00DA5786"/>
    <w:rsid w:val="00DA5B00"/>
    <w:rsid w:val="00DA67E1"/>
    <w:rsid w:val="00DA6CA6"/>
    <w:rsid w:val="00DA6CD1"/>
    <w:rsid w:val="00DA6D59"/>
    <w:rsid w:val="00DA6EF8"/>
    <w:rsid w:val="00DA71CD"/>
    <w:rsid w:val="00DA761A"/>
    <w:rsid w:val="00DA7A2F"/>
    <w:rsid w:val="00DA7CAB"/>
    <w:rsid w:val="00DB0525"/>
    <w:rsid w:val="00DB0A9F"/>
    <w:rsid w:val="00DB0CFC"/>
    <w:rsid w:val="00DB13B9"/>
    <w:rsid w:val="00DB19A2"/>
    <w:rsid w:val="00DB1E33"/>
    <w:rsid w:val="00DB2ADC"/>
    <w:rsid w:val="00DB2E23"/>
    <w:rsid w:val="00DB377D"/>
    <w:rsid w:val="00DB49E2"/>
    <w:rsid w:val="00DB6716"/>
    <w:rsid w:val="00DB6A2A"/>
    <w:rsid w:val="00DB770B"/>
    <w:rsid w:val="00DB793D"/>
    <w:rsid w:val="00DC03AE"/>
    <w:rsid w:val="00DC04B1"/>
    <w:rsid w:val="00DC06C7"/>
    <w:rsid w:val="00DC0BCC"/>
    <w:rsid w:val="00DC22B0"/>
    <w:rsid w:val="00DC26B5"/>
    <w:rsid w:val="00DC2D11"/>
    <w:rsid w:val="00DC2D36"/>
    <w:rsid w:val="00DC4686"/>
    <w:rsid w:val="00DC53EF"/>
    <w:rsid w:val="00DC5770"/>
    <w:rsid w:val="00DC68B6"/>
    <w:rsid w:val="00DC7653"/>
    <w:rsid w:val="00DC792C"/>
    <w:rsid w:val="00DC7BD6"/>
    <w:rsid w:val="00DD0000"/>
    <w:rsid w:val="00DD0003"/>
    <w:rsid w:val="00DD0E35"/>
    <w:rsid w:val="00DD1FC8"/>
    <w:rsid w:val="00DD2FD3"/>
    <w:rsid w:val="00DD3A55"/>
    <w:rsid w:val="00DD5A49"/>
    <w:rsid w:val="00DD5AE5"/>
    <w:rsid w:val="00DD5DE6"/>
    <w:rsid w:val="00DD637B"/>
    <w:rsid w:val="00DD63E3"/>
    <w:rsid w:val="00DD6A69"/>
    <w:rsid w:val="00DD6DCD"/>
    <w:rsid w:val="00DD7465"/>
    <w:rsid w:val="00DD7B3B"/>
    <w:rsid w:val="00DD7EB7"/>
    <w:rsid w:val="00DE0DDC"/>
    <w:rsid w:val="00DE1A73"/>
    <w:rsid w:val="00DE2CCE"/>
    <w:rsid w:val="00DE3C50"/>
    <w:rsid w:val="00DE404E"/>
    <w:rsid w:val="00DE4135"/>
    <w:rsid w:val="00DE4630"/>
    <w:rsid w:val="00DE46DB"/>
    <w:rsid w:val="00DE4D26"/>
    <w:rsid w:val="00DE4E08"/>
    <w:rsid w:val="00DE536C"/>
    <w:rsid w:val="00DE5608"/>
    <w:rsid w:val="00DE58D0"/>
    <w:rsid w:val="00DE5F4A"/>
    <w:rsid w:val="00DE654F"/>
    <w:rsid w:val="00DE6607"/>
    <w:rsid w:val="00DF0B6E"/>
    <w:rsid w:val="00DF12E2"/>
    <w:rsid w:val="00DF1406"/>
    <w:rsid w:val="00DF15E0"/>
    <w:rsid w:val="00DF1BDB"/>
    <w:rsid w:val="00DF21C5"/>
    <w:rsid w:val="00DF2780"/>
    <w:rsid w:val="00DF37A0"/>
    <w:rsid w:val="00DF3895"/>
    <w:rsid w:val="00DF3CC2"/>
    <w:rsid w:val="00DF47C2"/>
    <w:rsid w:val="00DF4B11"/>
    <w:rsid w:val="00DF4D94"/>
    <w:rsid w:val="00DF5F01"/>
    <w:rsid w:val="00DF666B"/>
    <w:rsid w:val="00DF67D1"/>
    <w:rsid w:val="00DF7403"/>
    <w:rsid w:val="00DF77AD"/>
    <w:rsid w:val="00DF78AE"/>
    <w:rsid w:val="00DF7ADE"/>
    <w:rsid w:val="00DF7F9D"/>
    <w:rsid w:val="00E007B3"/>
    <w:rsid w:val="00E008ED"/>
    <w:rsid w:val="00E00B5C"/>
    <w:rsid w:val="00E00BD3"/>
    <w:rsid w:val="00E010E7"/>
    <w:rsid w:val="00E010F7"/>
    <w:rsid w:val="00E011A4"/>
    <w:rsid w:val="00E01704"/>
    <w:rsid w:val="00E01B72"/>
    <w:rsid w:val="00E02385"/>
    <w:rsid w:val="00E03B32"/>
    <w:rsid w:val="00E046F7"/>
    <w:rsid w:val="00E050AC"/>
    <w:rsid w:val="00E052A9"/>
    <w:rsid w:val="00E0561C"/>
    <w:rsid w:val="00E05FAF"/>
    <w:rsid w:val="00E06141"/>
    <w:rsid w:val="00E07228"/>
    <w:rsid w:val="00E07311"/>
    <w:rsid w:val="00E07854"/>
    <w:rsid w:val="00E07B4F"/>
    <w:rsid w:val="00E10845"/>
    <w:rsid w:val="00E110B4"/>
    <w:rsid w:val="00E110E7"/>
    <w:rsid w:val="00E1124E"/>
    <w:rsid w:val="00E11B20"/>
    <w:rsid w:val="00E1308F"/>
    <w:rsid w:val="00E13561"/>
    <w:rsid w:val="00E13701"/>
    <w:rsid w:val="00E14500"/>
    <w:rsid w:val="00E1455A"/>
    <w:rsid w:val="00E145FB"/>
    <w:rsid w:val="00E149C3"/>
    <w:rsid w:val="00E14F45"/>
    <w:rsid w:val="00E15044"/>
    <w:rsid w:val="00E15AD6"/>
    <w:rsid w:val="00E16A63"/>
    <w:rsid w:val="00E16E13"/>
    <w:rsid w:val="00E17B8E"/>
    <w:rsid w:val="00E17FA2"/>
    <w:rsid w:val="00E20705"/>
    <w:rsid w:val="00E21E71"/>
    <w:rsid w:val="00E22330"/>
    <w:rsid w:val="00E2309C"/>
    <w:rsid w:val="00E234E0"/>
    <w:rsid w:val="00E23521"/>
    <w:rsid w:val="00E23C01"/>
    <w:rsid w:val="00E24C9A"/>
    <w:rsid w:val="00E24EBB"/>
    <w:rsid w:val="00E25A82"/>
    <w:rsid w:val="00E25DC0"/>
    <w:rsid w:val="00E26861"/>
    <w:rsid w:val="00E269FD"/>
    <w:rsid w:val="00E26CFC"/>
    <w:rsid w:val="00E26DBC"/>
    <w:rsid w:val="00E26EB0"/>
    <w:rsid w:val="00E27073"/>
    <w:rsid w:val="00E27543"/>
    <w:rsid w:val="00E2795E"/>
    <w:rsid w:val="00E30B5A"/>
    <w:rsid w:val="00E30B64"/>
    <w:rsid w:val="00E3123D"/>
    <w:rsid w:val="00E31461"/>
    <w:rsid w:val="00E314C2"/>
    <w:rsid w:val="00E31525"/>
    <w:rsid w:val="00E316F6"/>
    <w:rsid w:val="00E31D43"/>
    <w:rsid w:val="00E32608"/>
    <w:rsid w:val="00E32F34"/>
    <w:rsid w:val="00E33802"/>
    <w:rsid w:val="00E3414F"/>
    <w:rsid w:val="00E34188"/>
    <w:rsid w:val="00E34B6E"/>
    <w:rsid w:val="00E34BB7"/>
    <w:rsid w:val="00E35559"/>
    <w:rsid w:val="00E3638F"/>
    <w:rsid w:val="00E36AA2"/>
    <w:rsid w:val="00E3723A"/>
    <w:rsid w:val="00E37860"/>
    <w:rsid w:val="00E37B53"/>
    <w:rsid w:val="00E37FC8"/>
    <w:rsid w:val="00E4021F"/>
    <w:rsid w:val="00E411CD"/>
    <w:rsid w:val="00E415FE"/>
    <w:rsid w:val="00E41A39"/>
    <w:rsid w:val="00E41E53"/>
    <w:rsid w:val="00E42033"/>
    <w:rsid w:val="00E42C4D"/>
    <w:rsid w:val="00E43199"/>
    <w:rsid w:val="00E431DD"/>
    <w:rsid w:val="00E4377E"/>
    <w:rsid w:val="00E442A8"/>
    <w:rsid w:val="00E446F1"/>
    <w:rsid w:val="00E44DDF"/>
    <w:rsid w:val="00E453A8"/>
    <w:rsid w:val="00E45808"/>
    <w:rsid w:val="00E45B5E"/>
    <w:rsid w:val="00E4611E"/>
    <w:rsid w:val="00E46886"/>
    <w:rsid w:val="00E468CD"/>
    <w:rsid w:val="00E47034"/>
    <w:rsid w:val="00E47AEF"/>
    <w:rsid w:val="00E509AB"/>
    <w:rsid w:val="00E522B1"/>
    <w:rsid w:val="00E539EE"/>
    <w:rsid w:val="00E53B75"/>
    <w:rsid w:val="00E53DDF"/>
    <w:rsid w:val="00E5439F"/>
    <w:rsid w:val="00E54967"/>
    <w:rsid w:val="00E54DFF"/>
    <w:rsid w:val="00E54E3B"/>
    <w:rsid w:val="00E569EF"/>
    <w:rsid w:val="00E57565"/>
    <w:rsid w:val="00E614A4"/>
    <w:rsid w:val="00E6173C"/>
    <w:rsid w:val="00E618C4"/>
    <w:rsid w:val="00E6221B"/>
    <w:rsid w:val="00E622AA"/>
    <w:rsid w:val="00E62416"/>
    <w:rsid w:val="00E62772"/>
    <w:rsid w:val="00E63838"/>
    <w:rsid w:val="00E63CE0"/>
    <w:rsid w:val="00E63D7F"/>
    <w:rsid w:val="00E64281"/>
    <w:rsid w:val="00E64316"/>
    <w:rsid w:val="00E64434"/>
    <w:rsid w:val="00E64461"/>
    <w:rsid w:val="00E64B1F"/>
    <w:rsid w:val="00E657C2"/>
    <w:rsid w:val="00E65A2F"/>
    <w:rsid w:val="00E66DBB"/>
    <w:rsid w:val="00E6751E"/>
    <w:rsid w:val="00E6789F"/>
    <w:rsid w:val="00E67C51"/>
    <w:rsid w:val="00E71036"/>
    <w:rsid w:val="00E71334"/>
    <w:rsid w:val="00E71A17"/>
    <w:rsid w:val="00E7234B"/>
    <w:rsid w:val="00E72EFC"/>
    <w:rsid w:val="00E73288"/>
    <w:rsid w:val="00E73451"/>
    <w:rsid w:val="00E7364D"/>
    <w:rsid w:val="00E7368E"/>
    <w:rsid w:val="00E736DE"/>
    <w:rsid w:val="00E73B5A"/>
    <w:rsid w:val="00E740B7"/>
    <w:rsid w:val="00E7429E"/>
    <w:rsid w:val="00E74D7C"/>
    <w:rsid w:val="00E7523E"/>
    <w:rsid w:val="00E75823"/>
    <w:rsid w:val="00E758EC"/>
    <w:rsid w:val="00E75C53"/>
    <w:rsid w:val="00E76B44"/>
    <w:rsid w:val="00E76C32"/>
    <w:rsid w:val="00E805FE"/>
    <w:rsid w:val="00E806F5"/>
    <w:rsid w:val="00E8099C"/>
    <w:rsid w:val="00E82045"/>
    <w:rsid w:val="00E8234C"/>
    <w:rsid w:val="00E823DB"/>
    <w:rsid w:val="00E82CAB"/>
    <w:rsid w:val="00E83AA9"/>
    <w:rsid w:val="00E83CA2"/>
    <w:rsid w:val="00E84242"/>
    <w:rsid w:val="00E8434F"/>
    <w:rsid w:val="00E84583"/>
    <w:rsid w:val="00E849CF"/>
    <w:rsid w:val="00E84EA0"/>
    <w:rsid w:val="00E85744"/>
    <w:rsid w:val="00E85928"/>
    <w:rsid w:val="00E866A2"/>
    <w:rsid w:val="00E868A1"/>
    <w:rsid w:val="00E87822"/>
    <w:rsid w:val="00E87D97"/>
    <w:rsid w:val="00E90266"/>
    <w:rsid w:val="00E90395"/>
    <w:rsid w:val="00E90C5D"/>
    <w:rsid w:val="00E90E49"/>
    <w:rsid w:val="00E91710"/>
    <w:rsid w:val="00E917F9"/>
    <w:rsid w:val="00E9193A"/>
    <w:rsid w:val="00E91F18"/>
    <w:rsid w:val="00E9291C"/>
    <w:rsid w:val="00E93789"/>
    <w:rsid w:val="00E93FFE"/>
    <w:rsid w:val="00E943CF"/>
    <w:rsid w:val="00E945D8"/>
    <w:rsid w:val="00E94F8A"/>
    <w:rsid w:val="00E953F4"/>
    <w:rsid w:val="00E9577A"/>
    <w:rsid w:val="00E95960"/>
    <w:rsid w:val="00E96BF1"/>
    <w:rsid w:val="00E96E31"/>
    <w:rsid w:val="00E97E0B"/>
    <w:rsid w:val="00EA06D5"/>
    <w:rsid w:val="00EA09FA"/>
    <w:rsid w:val="00EA0A52"/>
    <w:rsid w:val="00EA0F01"/>
    <w:rsid w:val="00EA1218"/>
    <w:rsid w:val="00EA191D"/>
    <w:rsid w:val="00EA1CE1"/>
    <w:rsid w:val="00EA20B1"/>
    <w:rsid w:val="00EA275D"/>
    <w:rsid w:val="00EA2B41"/>
    <w:rsid w:val="00EA4892"/>
    <w:rsid w:val="00EA569A"/>
    <w:rsid w:val="00EA5E73"/>
    <w:rsid w:val="00EA5FCC"/>
    <w:rsid w:val="00EA6B42"/>
    <w:rsid w:val="00EA737A"/>
    <w:rsid w:val="00EA7A41"/>
    <w:rsid w:val="00EB077B"/>
    <w:rsid w:val="00EB0C05"/>
    <w:rsid w:val="00EB1299"/>
    <w:rsid w:val="00EB216A"/>
    <w:rsid w:val="00EB2348"/>
    <w:rsid w:val="00EB3B05"/>
    <w:rsid w:val="00EB47D4"/>
    <w:rsid w:val="00EB499C"/>
    <w:rsid w:val="00EB4EA2"/>
    <w:rsid w:val="00EB50F6"/>
    <w:rsid w:val="00EB5F0A"/>
    <w:rsid w:val="00EB601C"/>
    <w:rsid w:val="00EB6134"/>
    <w:rsid w:val="00EB6C15"/>
    <w:rsid w:val="00EB70E5"/>
    <w:rsid w:val="00EB70E6"/>
    <w:rsid w:val="00EB752D"/>
    <w:rsid w:val="00EB7DBC"/>
    <w:rsid w:val="00EC00C0"/>
    <w:rsid w:val="00EC0467"/>
    <w:rsid w:val="00EC0AF5"/>
    <w:rsid w:val="00EC11CB"/>
    <w:rsid w:val="00EC1A52"/>
    <w:rsid w:val="00EC24D5"/>
    <w:rsid w:val="00EC27C6"/>
    <w:rsid w:val="00EC2B44"/>
    <w:rsid w:val="00EC3F1E"/>
    <w:rsid w:val="00EC4207"/>
    <w:rsid w:val="00EC42B8"/>
    <w:rsid w:val="00EC4C4B"/>
    <w:rsid w:val="00EC54DC"/>
    <w:rsid w:val="00EC5653"/>
    <w:rsid w:val="00EC69E5"/>
    <w:rsid w:val="00EC6A9F"/>
    <w:rsid w:val="00EC6E70"/>
    <w:rsid w:val="00EC71CE"/>
    <w:rsid w:val="00ED097B"/>
    <w:rsid w:val="00ED0FF6"/>
    <w:rsid w:val="00ED1006"/>
    <w:rsid w:val="00ED11FF"/>
    <w:rsid w:val="00ED1397"/>
    <w:rsid w:val="00ED147A"/>
    <w:rsid w:val="00ED1F91"/>
    <w:rsid w:val="00ED2189"/>
    <w:rsid w:val="00ED2561"/>
    <w:rsid w:val="00ED264F"/>
    <w:rsid w:val="00ED2ECE"/>
    <w:rsid w:val="00ED3F0F"/>
    <w:rsid w:val="00ED44A5"/>
    <w:rsid w:val="00ED4F1F"/>
    <w:rsid w:val="00ED4F29"/>
    <w:rsid w:val="00ED5B71"/>
    <w:rsid w:val="00ED5C58"/>
    <w:rsid w:val="00ED68B1"/>
    <w:rsid w:val="00ED7501"/>
    <w:rsid w:val="00EE14F0"/>
    <w:rsid w:val="00EE2E34"/>
    <w:rsid w:val="00EE3303"/>
    <w:rsid w:val="00EE486E"/>
    <w:rsid w:val="00EE4AA4"/>
    <w:rsid w:val="00EE54E4"/>
    <w:rsid w:val="00EE61FB"/>
    <w:rsid w:val="00EE6B23"/>
    <w:rsid w:val="00EE6F84"/>
    <w:rsid w:val="00EE72C0"/>
    <w:rsid w:val="00EE7CFF"/>
    <w:rsid w:val="00EF00ED"/>
    <w:rsid w:val="00EF06D7"/>
    <w:rsid w:val="00EF187D"/>
    <w:rsid w:val="00EF18FE"/>
    <w:rsid w:val="00EF1E92"/>
    <w:rsid w:val="00EF431A"/>
    <w:rsid w:val="00EF4816"/>
    <w:rsid w:val="00EF4BAE"/>
    <w:rsid w:val="00EF5087"/>
    <w:rsid w:val="00EF5787"/>
    <w:rsid w:val="00EF5D96"/>
    <w:rsid w:val="00EF60D0"/>
    <w:rsid w:val="00EF61A0"/>
    <w:rsid w:val="00EF6225"/>
    <w:rsid w:val="00EF6483"/>
    <w:rsid w:val="00EF7172"/>
    <w:rsid w:val="00EF7726"/>
    <w:rsid w:val="00F003E9"/>
    <w:rsid w:val="00F01673"/>
    <w:rsid w:val="00F0267C"/>
    <w:rsid w:val="00F02D94"/>
    <w:rsid w:val="00F031C4"/>
    <w:rsid w:val="00F0346F"/>
    <w:rsid w:val="00F035AC"/>
    <w:rsid w:val="00F0373A"/>
    <w:rsid w:val="00F0528D"/>
    <w:rsid w:val="00F061FA"/>
    <w:rsid w:val="00F06C67"/>
    <w:rsid w:val="00F06DFD"/>
    <w:rsid w:val="00F06E1A"/>
    <w:rsid w:val="00F071D1"/>
    <w:rsid w:val="00F07533"/>
    <w:rsid w:val="00F07C77"/>
    <w:rsid w:val="00F07CB5"/>
    <w:rsid w:val="00F10242"/>
    <w:rsid w:val="00F10629"/>
    <w:rsid w:val="00F10DE2"/>
    <w:rsid w:val="00F12095"/>
    <w:rsid w:val="00F129EC"/>
    <w:rsid w:val="00F13029"/>
    <w:rsid w:val="00F14780"/>
    <w:rsid w:val="00F14B12"/>
    <w:rsid w:val="00F152D6"/>
    <w:rsid w:val="00F154E6"/>
    <w:rsid w:val="00F15CFF"/>
    <w:rsid w:val="00F15FA5"/>
    <w:rsid w:val="00F1661B"/>
    <w:rsid w:val="00F16769"/>
    <w:rsid w:val="00F16D4F"/>
    <w:rsid w:val="00F17069"/>
    <w:rsid w:val="00F209B7"/>
    <w:rsid w:val="00F20A18"/>
    <w:rsid w:val="00F20BB7"/>
    <w:rsid w:val="00F21D41"/>
    <w:rsid w:val="00F22B0B"/>
    <w:rsid w:val="00F23081"/>
    <w:rsid w:val="00F2376F"/>
    <w:rsid w:val="00F23DC5"/>
    <w:rsid w:val="00F241FF"/>
    <w:rsid w:val="00F243D8"/>
    <w:rsid w:val="00F24667"/>
    <w:rsid w:val="00F249A3"/>
    <w:rsid w:val="00F24D80"/>
    <w:rsid w:val="00F2575D"/>
    <w:rsid w:val="00F2593C"/>
    <w:rsid w:val="00F25DAC"/>
    <w:rsid w:val="00F26576"/>
    <w:rsid w:val="00F2745B"/>
    <w:rsid w:val="00F27B72"/>
    <w:rsid w:val="00F30556"/>
    <w:rsid w:val="00F30828"/>
    <w:rsid w:val="00F30861"/>
    <w:rsid w:val="00F313D6"/>
    <w:rsid w:val="00F32586"/>
    <w:rsid w:val="00F33477"/>
    <w:rsid w:val="00F334CB"/>
    <w:rsid w:val="00F3367E"/>
    <w:rsid w:val="00F33B12"/>
    <w:rsid w:val="00F34973"/>
    <w:rsid w:val="00F34CE8"/>
    <w:rsid w:val="00F356F6"/>
    <w:rsid w:val="00F36A92"/>
    <w:rsid w:val="00F36D3B"/>
    <w:rsid w:val="00F3780E"/>
    <w:rsid w:val="00F40F0C"/>
    <w:rsid w:val="00F418F6"/>
    <w:rsid w:val="00F424CA"/>
    <w:rsid w:val="00F4266C"/>
    <w:rsid w:val="00F42EC7"/>
    <w:rsid w:val="00F436D9"/>
    <w:rsid w:val="00F44B22"/>
    <w:rsid w:val="00F44C4F"/>
    <w:rsid w:val="00F44E9F"/>
    <w:rsid w:val="00F45CFA"/>
    <w:rsid w:val="00F4766C"/>
    <w:rsid w:val="00F47688"/>
    <w:rsid w:val="00F47C76"/>
    <w:rsid w:val="00F5060E"/>
    <w:rsid w:val="00F506C5"/>
    <w:rsid w:val="00F507D1"/>
    <w:rsid w:val="00F519CE"/>
    <w:rsid w:val="00F51ADA"/>
    <w:rsid w:val="00F51DAD"/>
    <w:rsid w:val="00F52F4A"/>
    <w:rsid w:val="00F54092"/>
    <w:rsid w:val="00F5440A"/>
    <w:rsid w:val="00F55318"/>
    <w:rsid w:val="00F5547D"/>
    <w:rsid w:val="00F564DF"/>
    <w:rsid w:val="00F568BC"/>
    <w:rsid w:val="00F57070"/>
    <w:rsid w:val="00F572A3"/>
    <w:rsid w:val="00F57B19"/>
    <w:rsid w:val="00F60203"/>
    <w:rsid w:val="00F60618"/>
    <w:rsid w:val="00F607C5"/>
    <w:rsid w:val="00F60DEA"/>
    <w:rsid w:val="00F60FD3"/>
    <w:rsid w:val="00F611B6"/>
    <w:rsid w:val="00F61456"/>
    <w:rsid w:val="00F61D2D"/>
    <w:rsid w:val="00F61F9B"/>
    <w:rsid w:val="00F621B5"/>
    <w:rsid w:val="00F627D9"/>
    <w:rsid w:val="00F62B82"/>
    <w:rsid w:val="00F62BE3"/>
    <w:rsid w:val="00F62CB8"/>
    <w:rsid w:val="00F6302A"/>
    <w:rsid w:val="00F630F5"/>
    <w:rsid w:val="00F63546"/>
    <w:rsid w:val="00F63950"/>
    <w:rsid w:val="00F64C2B"/>
    <w:rsid w:val="00F651BE"/>
    <w:rsid w:val="00F658B1"/>
    <w:rsid w:val="00F67542"/>
    <w:rsid w:val="00F67E80"/>
    <w:rsid w:val="00F67F53"/>
    <w:rsid w:val="00F703BE"/>
    <w:rsid w:val="00F70D64"/>
    <w:rsid w:val="00F71112"/>
    <w:rsid w:val="00F7114F"/>
    <w:rsid w:val="00F712B8"/>
    <w:rsid w:val="00F71F69"/>
    <w:rsid w:val="00F72B72"/>
    <w:rsid w:val="00F72DC9"/>
    <w:rsid w:val="00F73E88"/>
    <w:rsid w:val="00F7410F"/>
    <w:rsid w:val="00F747FE"/>
    <w:rsid w:val="00F74BB9"/>
    <w:rsid w:val="00F75582"/>
    <w:rsid w:val="00F757F0"/>
    <w:rsid w:val="00F75C81"/>
    <w:rsid w:val="00F76EFA"/>
    <w:rsid w:val="00F771D0"/>
    <w:rsid w:val="00F77449"/>
    <w:rsid w:val="00F776FE"/>
    <w:rsid w:val="00F77A85"/>
    <w:rsid w:val="00F77F2C"/>
    <w:rsid w:val="00F804BE"/>
    <w:rsid w:val="00F806CA"/>
    <w:rsid w:val="00F80809"/>
    <w:rsid w:val="00F80E3A"/>
    <w:rsid w:val="00F80FA9"/>
    <w:rsid w:val="00F81611"/>
    <w:rsid w:val="00F817CE"/>
    <w:rsid w:val="00F82817"/>
    <w:rsid w:val="00F83284"/>
    <w:rsid w:val="00F83EEF"/>
    <w:rsid w:val="00F84002"/>
    <w:rsid w:val="00F844EA"/>
    <w:rsid w:val="00F8456C"/>
    <w:rsid w:val="00F859D8"/>
    <w:rsid w:val="00F85CE3"/>
    <w:rsid w:val="00F868F5"/>
    <w:rsid w:val="00F8725B"/>
    <w:rsid w:val="00F9056A"/>
    <w:rsid w:val="00F906A7"/>
    <w:rsid w:val="00F90F8D"/>
    <w:rsid w:val="00F9274E"/>
    <w:rsid w:val="00F92782"/>
    <w:rsid w:val="00F92D04"/>
    <w:rsid w:val="00F9340B"/>
    <w:rsid w:val="00F937C4"/>
    <w:rsid w:val="00F937F1"/>
    <w:rsid w:val="00F93A67"/>
    <w:rsid w:val="00F93AA9"/>
    <w:rsid w:val="00F93B7C"/>
    <w:rsid w:val="00F95464"/>
    <w:rsid w:val="00F958E4"/>
    <w:rsid w:val="00F96382"/>
    <w:rsid w:val="00F96580"/>
    <w:rsid w:val="00F96592"/>
    <w:rsid w:val="00F9677C"/>
    <w:rsid w:val="00F96895"/>
    <w:rsid w:val="00F96985"/>
    <w:rsid w:val="00F96F34"/>
    <w:rsid w:val="00F97370"/>
    <w:rsid w:val="00F97838"/>
    <w:rsid w:val="00F97DFF"/>
    <w:rsid w:val="00F97FCF"/>
    <w:rsid w:val="00FA040E"/>
    <w:rsid w:val="00FA06EC"/>
    <w:rsid w:val="00FA0AA1"/>
    <w:rsid w:val="00FA0C80"/>
    <w:rsid w:val="00FA136B"/>
    <w:rsid w:val="00FA264B"/>
    <w:rsid w:val="00FA2B7F"/>
    <w:rsid w:val="00FA2BB3"/>
    <w:rsid w:val="00FA3385"/>
    <w:rsid w:val="00FA3619"/>
    <w:rsid w:val="00FA481B"/>
    <w:rsid w:val="00FA4ACB"/>
    <w:rsid w:val="00FA4EFB"/>
    <w:rsid w:val="00FA5AC9"/>
    <w:rsid w:val="00FA5BE6"/>
    <w:rsid w:val="00FA67DB"/>
    <w:rsid w:val="00FA6D36"/>
    <w:rsid w:val="00FA7B15"/>
    <w:rsid w:val="00FB01C7"/>
    <w:rsid w:val="00FB089E"/>
    <w:rsid w:val="00FB1727"/>
    <w:rsid w:val="00FB17DF"/>
    <w:rsid w:val="00FB1CC3"/>
    <w:rsid w:val="00FB291C"/>
    <w:rsid w:val="00FB2DE2"/>
    <w:rsid w:val="00FB4B8E"/>
    <w:rsid w:val="00FB4C80"/>
    <w:rsid w:val="00FB507D"/>
    <w:rsid w:val="00FB599E"/>
    <w:rsid w:val="00FB5A97"/>
    <w:rsid w:val="00FB62E2"/>
    <w:rsid w:val="00FB6459"/>
    <w:rsid w:val="00FB6537"/>
    <w:rsid w:val="00FB6A6A"/>
    <w:rsid w:val="00FB6ECE"/>
    <w:rsid w:val="00FB722C"/>
    <w:rsid w:val="00FC1A30"/>
    <w:rsid w:val="00FC1E0B"/>
    <w:rsid w:val="00FC1E75"/>
    <w:rsid w:val="00FC2B86"/>
    <w:rsid w:val="00FC2D9C"/>
    <w:rsid w:val="00FC36ED"/>
    <w:rsid w:val="00FC3B7B"/>
    <w:rsid w:val="00FC3C7F"/>
    <w:rsid w:val="00FC3EC6"/>
    <w:rsid w:val="00FC4D3C"/>
    <w:rsid w:val="00FC503B"/>
    <w:rsid w:val="00FC541E"/>
    <w:rsid w:val="00FC557B"/>
    <w:rsid w:val="00FC5C72"/>
    <w:rsid w:val="00FC62E3"/>
    <w:rsid w:val="00FC736E"/>
    <w:rsid w:val="00FC7429"/>
    <w:rsid w:val="00FC7E0C"/>
    <w:rsid w:val="00FD01AB"/>
    <w:rsid w:val="00FD04F3"/>
    <w:rsid w:val="00FD07F6"/>
    <w:rsid w:val="00FD0F0A"/>
    <w:rsid w:val="00FD116B"/>
    <w:rsid w:val="00FD1635"/>
    <w:rsid w:val="00FD1AC3"/>
    <w:rsid w:val="00FD1EC8"/>
    <w:rsid w:val="00FD2018"/>
    <w:rsid w:val="00FD2481"/>
    <w:rsid w:val="00FD269C"/>
    <w:rsid w:val="00FD2AE3"/>
    <w:rsid w:val="00FD2D3D"/>
    <w:rsid w:val="00FD334C"/>
    <w:rsid w:val="00FD34F2"/>
    <w:rsid w:val="00FD370F"/>
    <w:rsid w:val="00FD38C0"/>
    <w:rsid w:val="00FD3D97"/>
    <w:rsid w:val="00FD47ED"/>
    <w:rsid w:val="00FD4B05"/>
    <w:rsid w:val="00FD4BDB"/>
    <w:rsid w:val="00FD4E1A"/>
    <w:rsid w:val="00FD6B63"/>
    <w:rsid w:val="00FD720C"/>
    <w:rsid w:val="00FD7245"/>
    <w:rsid w:val="00FD74DB"/>
    <w:rsid w:val="00FD762D"/>
    <w:rsid w:val="00FD7660"/>
    <w:rsid w:val="00FD7E78"/>
    <w:rsid w:val="00FD7ED0"/>
    <w:rsid w:val="00FE0655"/>
    <w:rsid w:val="00FE06A8"/>
    <w:rsid w:val="00FE088B"/>
    <w:rsid w:val="00FE0D02"/>
    <w:rsid w:val="00FE16CC"/>
    <w:rsid w:val="00FE1B0E"/>
    <w:rsid w:val="00FE2365"/>
    <w:rsid w:val="00FE327C"/>
    <w:rsid w:val="00FE36EE"/>
    <w:rsid w:val="00FE37D7"/>
    <w:rsid w:val="00FE40D5"/>
    <w:rsid w:val="00FE4B86"/>
    <w:rsid w:val="00FE4C7B"/>
    <w:rsid w:val="00FE5317"/>
    <w:rsid w:val="00FE635B"/>
    <w:rsid w:val="00FE7090"/>
    <w:rsid w:val="00FE7336"/>
    <w:rsid w:val="00FE787C"/>
    <w:rsid w:val="00FE7EF8"/>
    <w:rsid w:val="00FF031F"/>
    <w:rsid w:val="00FF06C8"/>
    <w:rsid w:val="00FF16AA"/>
    <w:rsid w:val="00FF19D2"/>
    <w:rsid w:val="00FF19F0"/>
    <w:rsid w:val="00FF227E"/>
    <w:rsid w:val="00FF24FF"/>
    <w:rsid w:val="00FF2B80"/>
    <w:rsid w:val="00FF2C88"/>
    <w:rsid w:val="00FF2FAA"/>
    <w:rsid w:val="00FF3602"/>
    <w:rsid w:val="00FF3DBE"/>
    <w:rsid w:val="00FF426C"/>
    <w:rsid w:val="00FF45A5"/>
    <w:rsid w:val="00FF4F3D"/>
    <w:rsid w:val="00FF513A"/>
    <w:rsid w:val="00FF5654"/>
    <w:rsid w:val="00FF5C91"/>
    <w:rsid w:val="00FF6967"/>
    <w:rsid w:val="00FF6EEB"/>
    <w:rsid w:val="00FF75FF"/>
    <w:rsid w:val="00FF7D12"/>
    <w:rsid w:val="00FF7EEC"/>
    <w:rsid w:val="00FF7FC0"/>
    <w:rsid w:val="0168EC50"/>
    <w:rsid w:val="018CAF4F"/>
    <w:rsid w:val="01A4A8BC"/>
    <w:rsid w:val="01E99FAB"/>
    <w:rsid w:val="020810B4"/>
    <w:rsid w:val="022BA142"/>
    <w:rsid w:val="0267E61C"/>
    <w:rsid w:val="02782015"/>
    <w:rsid w:val="0367E80B"/>
    <w:rsid w:val="037D210C"/>
    <w:rsid w:val="04057826"/>
    <w:rsid w:val="04732964"/>
    <w:rsid w:val="04A31C3E"/>
    <w:rsid w:val="04D134CA"/>
    <w:rsid w:val="04D8BCAE"/>
    <w:rsid w:val="04E339EA"/>
    <w:rsid w:val="04FBA107"/>
    <w:rsid w:val="05822BDD"/>
    <w:rsid w:val="05B2B9CE"/>
    <w:rsid w:val="05BB57B5"/>
    <w:rsid w:val="05CE77DF"/>
    <w:rsid w:val="05E83452"/>
    <w:rsid w:val="05FF4093"/>
    <w:rsid w:val="06004EA4"/>
    <w:rsid w:val="062B9B0C"/>
    <w:rsid w:val="062DEA19"/>
    <w:rsid w:val="0630FC1A"/>
    <w:rsid w:val="0658988E"/>
    <w:rsid w:val="068CEB23"/>
    <w:rsid w:val="06FEDF94"/>
    <w:rsid w:val="071BBE01"/>
    <w:rsid w:val="07403D75"/>
    <w:rsid w:val="07FAF4B4"/>
    <w:rsid w:val="08AFBB24"/>
    <w:rsid w:val="092BB653"/>
    <w:rsid w:val="09599701"/>
    <w:rsid w:val="0971825F"/>
    <w:rsid w:val="097CFDF6"/>
    <w:rsid w:val="09B3FC6C"/>
    <w:rsid w:val="0A091E2D"/>
    <w:rsid w:val="0A806D31"/>
    <w:rsid w:val="0AA81020"/>
    <w:rsid w:val="0AD92F30"/>
    <w:rsid w:val="0BA27249"/>
    <w:rsid w:val="0BE2F511"/>
    <w:rsid w:val="0BF7C655"/>
    <w:rsid w:val="0C113174"/>
    <w:rsid w:val="0C1C20E9"/>
    <w:rsid w:val="0C4E086A"/>
    <w:rsid w:val="0C6117D8"/>
    <w:rsid w:val="0C614AA9"/>
    <w:rsid w:val="0D5FDB99"/>
    <w:rsid w:val="0D90F84B"/>
    <w:rsid w:val="0DA978FA"/>
    <w:rsid w:val="0DD19D39"/>
    <w:rsid w:val="0DF5F7CD"/>
    <w:rsid w:val="0E67EC3E"/>
    <w:rsid w:val="0E8D75D3"/>
    <w:rsid w:val="0FD63521"/>
    <w:rsid w:val="106CF2E9"/>
    <w:rsid w:val="10757A9C"/>
    <w:rsid w:val="10EA85F2"/>
    <w:rsid w:val="11619B21"/>
    <w:rsid w:val="118C14B6"/>
    <w:rsid w:val="121871DD"/>
    <w:rsid w:val="12660BBA"/>
    <w:rsid w:val="12752F68"/>
    <w:rsid w:val="13895CF7"/>
    <w:rsid w:val="13A0F0AB"/>
    <w:rsid w:val="13F248C1"/>
    <w:rsid w:val="151D9E4F"/>
    <w:rsid w:val="1520C717"/>
    <w:rsid w:val="15366590"/>
    <w:rsid w:val="1574543B"/>
    <w:rsid w:val="158F98D3"/>
    <w:rsid w:val="15D4C293"/>
    <w:rsid w:val="16214166"/>
    <w:rsid w:val="16930306"/>
    <w:rsid w:val="17026CD0"/>
    <w:rsid w:val="175DA4A0"/>
    <w:rsid w:val="17AE66A6"/>
    <w:rsid w:val="185FB3C2"/>
    <w:rsid w:val="186CD9EA"/>
    <w:rsid w:val="1881AB2E"/>
    <w:rsid w:val="18841B03"/>
    <w:rsid w:val="192B4D2E"/>
    <w:rsid w:val="19B815C9"/>
    <w:rsid w:val="1A4EB3F7"/>
    <w:rsid w:val="1A93D85B"/>
    <w:rsid w:val="1AA833B6"/>
    <w:rsid w:val="1ABD37CB"/>
    <w:rsid w:val="1AE27A98"/>
    <w:rsid w:val="1BB0445B"/>
    <w:rsid w:val="1BD835C9"/>
    <w:rsid w:val="1C1A53CF"/>
    <w:rsid w:val="1C3558F6"/>
    <w:rsid w:val="1C5D703F"/>
    <w:rsid w:val="1CC87FD2"/>
    <w:rsid w:val="1D2AAF88"/>
    <w:rsid w:val="1D5F3B05"/>
    <w:rsid w:val="1D7EC092"/>
    <w:rsid w:val="1DDC1A62"/>
    <w:rsid w:val="1E0B013D"/>
    <w:rsid w:val="1E2CBC43"/>
    <w:rsid w:val="1E50FEA0"/>
    <w:rsid w:val="1E5D5FC7"/>
    <w:rsid w:val="1E78CE2B"/>
    <w:rsid w:val="1E7CEBC9"/>
    <w:rsid w:val="1E934505"/>
    <w:rsid w:val="1EE53270"/>
    <w:rsid w:val="1EE74DA5"/>
    <w:rsid w:val="1F06CEF6"/>
    <w:rsid w:val="1F86640E"/>
    <w:rsid w:val="1F92F396"/>
    <w:rsid w:val="1FBDBA56"/>
    <w:rsid w:val="202AD584"/>
    <w:rsid w:val="203736AB"/>
    <w:rsid w:val="207F73B3"/>
    <w:rsid w:val="213A6E0D"/>
    <w:rsid w:val="214F7222"/>
    <w:rsid w:val="2162924C"/>
    <w:rsid w:val="21B3EA62"/>
    <w:rsid w:val="21ECB2FB"/>
    <w:rsid w:val="2225DED3"/>
    <w:rsid w:val="2252DC55"/>
    <w:rsid w:val="2297D344"/>
    <w:rsid w:val="231CE7DF"/>
    <w:rsid w:val="231D1AB0"/>
    <w:rsid w:val="238C74BA"/>
    <w:rsid w:val="23DB5B23"/>
    <w:rsid w:val="24ADBC58"/>
    <w:rsid w:val="2544EEB0"/>
    <w:rsid w:val="2570AF56"/>
    <w:rsid w:val="25B53207"/>
    <w:rsid w:val="25B562B9"/>
    <w:rsid w:val="25EFE764"/>
    <w:rsid w:val="25FA28F6"/>
    <w:rsid w:val="260F2D0B"/>
    <w:rsid w:val="26289500"/>
    <w:rsid w:val="26FA6B00"/>
    <w:rsid w:val="27055AA5"/>
    <w:rsid w:val="278BE0C2"/>
    <w:rsid w:val="27F57F27"/>
    <w:rsid w:val="2825F5E1"/>
    <w:rsid w:val="285405EE"/>
    <w:rsid w:val="290BBCA2"/>
    <w:rsid w:val="297DB113"/>
    <w:rsid w:val="29E60F0B"/>
    <w:rsid w:val="2A434B98"/>
    <w:rsid w:val="2A75502F"/>
    <w:rsid w:val="2A8D4E3F"/>
    <w:rsid w:val="2BDE807D"/>
    <w:rsid w:val="2CC15F0C"/>
    <w:rsid w:val="2D8314EB"/>
    <w:rsid w:val="2D91FF60"/>
    <w:rsid w:val="2E36DE00"/>
    <w:rsid w:val="2E5E9E67"/>
    <w:rsid w:val="2E8B9BE9"/>
    <w:rsid w:val="2E97CA3F"/>
    <w:rsid w:val="2EDCC12E"/>
    <w:rsid w:val="2FC5FFFA"/>
    <w:rsid w:val="2FE02B61"/>
    <w:rsid w:val="2FF34B8B"/>
    <w:rsid w:val="30653FFC"/>
    <w:rsid w:val="30B1F1A0"/>
    <w:rsid w:val="30EC3882"/>
    <w:rsid w:val="30F6B5BE"/>
    <w:rsid w:val="3115E837"/>
    <w:rsid w:val="31CA2D17"/>
    <w:rsid w:val="321CC8E0"/>
    <w:rsid w:val="3260494B"/>
    <w:rsid w:val="32A066F7"/>
    <w:rsid w:val="32EF228B"/>
    <w:rsid w:val="3363B37E"/>
    <w:rsid w:val="33D4A9D5"/>
    <w:rsid w:val="3400F457"/>
    <w:rsid w:val="3410A42D"/>
    <w:rsid w:val="3415C59B"/>
    <w:rsid w:val="3442C31D"/>
    <w:rsid w:val="349703BF"/>
    <w:rsid w:val="357A9EA2"/>
    <w:rsid w:val="362AFF50"/>
    <w:rsid w:val="3634936E"/>
    <w:rsid w:val="363B3447"/>
    <w:rsid w:val="36BB8BF4"/>
    <w:rsid w:val="36C60930"/>
    <w:rsid w:val="36F306B2"/>
    <w:rsid w:val="37067BB2"/>
    <w:rsid w:val="370D6EB6"/>
    <w:rsid w:val="37442BF7"/>
    <w:rsid w:val="37A2FEB1"/>
    <w:rsid w:val="37D8D4A4"/>
    <w:rsid w:val="37F28985"/>
    <w:rsid w:val="3839384C"/>
    <w:rsid w:val="38A1E58B"/>
    <w:rsid w:val="3926D89A"/>
    <w:rsid w:val="3973576D"/>
    <w:rsid w:val="39AD9E4F"/>
    <w:rsid w:val="39B81B8B"/>
    <w:rsid w:val="39D980C7"/>
    <w:rsid w:val="39E69543"/>
    <w:rsid w:val="3A8B92E4"/>
    <w:rsid w:val="3B15258D"/>
    <w:rsid w:val="3B61CCC4"/>
    <w:rsid w:val="3B877533"/>
    <w:rsid w:val="3C7101B5"/>
    <w:rsid w:val="3CA504B4"/>
    <w:rsid w:val="3CFB85FC"/>
    <w:rsid w:val="3D28837E"/>
    <w:rsid w:val="3D80CD68"/>
    <w:rsid w:val="3DFA49BD"/>
    <w:rsid w:val="3DFEF02F"/>
    <w:rsid w:val="3E1C0571"/>
    <w:rsid w:val="3E43B44D"/>
    <w:rsid w:val="3EC60661"/>
    <w:rsid w:val="3F128534"/>
    <w:rsid w:val="3F1A8D58"/>
    <w:rsid w:val="400CED6E"/>
    <w:rsid w:val="402A3082"/>
    <w:rsid w:val="404621D9"/>
    <w:rsid w:val="4072DFC3"/>
    <w:rsid w:val="409721E1"/>
    <w:rsid w:val="40B2D334"/>
    <w:rsid w:val="40E07C9A"/>
    <w:rsid w:val="40EC5C18"/>
    <w:rsid w:val="4135C6A8"/>
    <w:rsid w:val="41A314A7"/>
    <w:rsid w:val="41B5A41D"/>
    <w:rsid w:val="41E83E67"/>
    <w:rsid w:val="424057C8"/>
    <w:rsid w:val="4258E4FD"/>
    <w:rsid w:val="4285E27F"/>
    <w:rsid w:val="42CDE205"/>
    <w:rsid w:val="4329A04A"/>
    <w:rsid w:val="439E1DF6"/>
    <w:rsid w:val="44233291"/>
    <w:rsid w:val="44748AA7"/>
    <w:rsid w:val="44952702"/>
    <w:rsid w:val="44E1D8A6"/>
    <w:rsid w:val="44E67F18"/>
    <w:rsid w:val="45269CC4"/>
    <w:rsid w:val="45539A46"/>
    <w:rsid w:val="45CAD85E"/>
    <w:rsid w:val="45EF9B06"/>
    <w:rsid w:val="4601E2B8"/>
    <w:rsid w:val="46423335"/>
    <w:rsid w:val="466F30B7"/>
    <w:rsid w:val="470073A8"/>
    <w:rsid w:val="472D712A"/>
    <w:rsid w:val="47AA9155"/>
    <w:rsid w:val="47C3C02F"/>
    <w:rsid w:val="47D3EB01"/>
    <w:rsid w:val="491C4C23"/>
    <w:rsid w:val="4961D988"/>
    <w:rsid w:val="4ADDF6C9"/>
    <w:rsid w:val="4AE1958E"/>
    <w:rsid w:val="4AF5F036"/>
    <w:rsid w:val="4B1716DC"/>
    <w:rsid w:val="4B44C347"/>
    <w:rsid w:val="4B7445CE"/>
    <w:rsid w:val="4B8FA3FC"/>
    <w:rsid w:val="4C1DB4FD"/>
    <w:rsid w:val="4C4937C8"/>
    <w:rsid w:val="4CCFC71A"/>
    <w:rsid w:val="4CF878A9"/>
    <w:rsid w:val="4D4E1CB2"/>
    <w:rsid w:val="4D56BFA0"/>
    <w:rsid w:val="4DCBEF4F"/>
    <w:rsid w:val="4DDC5511"/>
    <w:rsid w:val="4E893F36"/>
    <w:rsid w:val="4EEB6CC4"/>
    <w:rsid w:val="4F309684"/>
    <w:rsid w:val="5048D1FB"/>
    <w:rsid w:val="50B97891"/>
    <w:rsid w:val="50E67613"/>
    <w:rsid w:val="511A576A"/>
    <w:rsid w:val="519BB059"/>
    <w:rsid w:val="51B72400"/>
    <w:rsid w:val="51BAB001"/>
    <w:rsid w:val="51DD7F1F"/>
    <w:rsid w:val="522A30C3"/>
    <w:rsid w:val="526EF4E1"/>
    <w:rsid w:val="529EC5D6"/>
    <w:rsid w:val="53049346"/>
    <w:rsid w:val="53447596"/>
    <w:rsid w:val="53456192"/>
    <w:rsid w:val="5387B382"/>
    <w:rsid w:val="539016EF"/>
    <w:rsid w:val="541BCE43"/>
    <w:rsid w:val="545641EB"/>
    <w:rsid w:val="54CFC44B"/>
    <w:rsid w:val="551C431E"/>
    <w:rsid w:val="551F3876"/>
    <w:rsid w:val="553409BA"/>
    <w:rsid w:val="558673D7"/>
    <w:rsid w:val="55F27CFE"/>
    <w:rsid w:val="56BFE6BD"/>
    <w:rsid w:val="56FD1347"/>
    <w:rsid w:val="5713E240"/>
    <w:rsid w:val="571852E6"/>
    <w:rsid w:val="571A1768"/>
    <w:rsid w:val="57530A5E"/>
    <w:rsid w:val="57D9D013"/>
    <w:rsid w:val="57F1FC51"/>
    <w:rsid w:val="58BC9DEB"/>
    <w:rsid w:val="58F8F259"/>
    <w:rsid w:val="59930A9C"/>
    <w:rsid w:val="59A7DBE0"/>
    <w:rsid w:val="59E9363E"/>
    <w:rsid w:val="5A9F17BD"/>
    <w:rsid w:val="5AAB4613"/>
    <w:rsid w:val="5ABE663D"/>
    <w:rsid w:val="5B0FBE53"/>
    <w:rsid w:val="5B4886EC"/>
    <w:rsid w:val="5CFFB456"/>
    <w:rsid w:val="5D17DA89"/>
    <w:rsid w:val="5D5B89A8"/>
    <w:rsid w:val="5D9BA754"/>
    <w:rsid w:val="5DE60C49"/>
    <w:rsid w:val="5F5DC21B"/>
    <w:rsid w:val="623AA0D3"/>
    <w:rsid w:val="626941AD"/>
    <w:rsid w:val="633AD51B"/>
    <w:rsid w:val="637FCC0A"/>
    <w:rsid w:val="63ACC98C"/>
    <w:rsid w:val="63B49827"/>
    <w:rsid w:val="63C4F5CA"/>
    <w:rsid w:val="63E13AD4"/>
    <w:rsid w:val="654907A6"/>
    <w:rsid w:val="6559A2EE"/>
    <w:rsid w:val="65BAB43C"/>
    <w:rsid w:val="660C1DFE"/>
    <w:rsid w:val="660FC8C1"/>
    <w:rsid w:val="66C3367B"/>
    <w:rsid w:val="6750DCFC"/>
    <w:rsid w:val="6878B2CB"/>
    <w:rsid w:val="68CA0AE1"/>
    <w:rsid w:val="68CA3DB2"/>
    <w:rsid w:val="6994493C"/>
    <w:rsid w:val="69CD7514"/>
    <w:rsid w:val="6A480C73"/>
    <w:rsid w:val="6AAC84B3"/>
    <w:rsid w:val="6B5F405C"/>
    <w:rsid w:val="6B8F1FBA"/>
    <w:rsid w:val="6C21E357"/>
    <w:rsid w:val="6C37F771"/>
    <w:rsid w:val="6D07C477"/>
    <w:rsid w:val="6D1C90AB"/>
    <w:rsid w:val="6D254D8A"/>
    <w:rsid w:val="6D28CFF0"/>
    <w:rsid w:val="6D87807F"/>
    <w:rsid w:val="6DD611CC"/>
    <w:rsid w:val="6E300CD0"/>
    <w:rsid w:val="6EC65BD5"/>
    <w:rsid w:val="6FACF358"/>
    <w:rsid w:val="7021DD21"/>
    <w:rsid w:val="70438925"/>
    <w:rsid w:val="70547CB1"/>
    <w:rsid w:val="706BA825"/>
    <w:rsid w:val="70A8D5A7"/>
    <w:rsid w:val="70B352E3"/>
    <w:rsid w:val="7166CC8D"/>
    <w:rsid w:val="719AAF14"/>
    <w:rsid w:val="7225895E"/>
    <w:rsid w:val="7282AC8B"/>
    <w:rsid w:val="733A6C7D"/>
    <w:rsid w:val="734C1523"/>
    <w:rsid w:val="73924514"/>
    <w:rsid w:val="73A5653E"/>
    <w:rsid w:val="740950E1"/>
    <w:rsid w:val="74FC8AB4"/>
    <w:rsid w:val="753102EA"/>
    <w:rsid w:val="757C46CA"/>
    <w:rsid w:val="75DDB1C8"/>
    <w:rsid w:val="761295CF"/>
    <w:rsid w:val="76276713"/>
    <w:rsid w:val="7684576F"/>
    <w:rsid w:val="76C55531"/>
    <w:rsid w:val="76D176CD"/>
    <w:rsid w:val="772AD146"/>
    <w:rsid w:val="77561DAE"/>
    <w:rsid w:val="77906490"/>
    <w:rsid w:val="779E7746"/>
    <w:rsid w:val="77A3BE1F"/>
    <w:rsid w:val="77A6CFF1"/>
    <w:rsid w:val="77E06C40"/>
    <w:rsid w:val="783130D1"/>
    <w:rsid w:val="78D777D7"/>
    <w:rsid w:val="793172DB"/>
    <w:rsid w:val="79591738"/>
    <w:rsid w:val="798E6337"/>
    <w:rsid w:val="7991EBB8"/>
    <w:rsid w:val="79B68776"/>
    <w:rsid w:val="79CEB3B4"/>
    <w:rsid w:val="7A07DF8C"/>
    <w:rsid w:val="7A4C563D"/>
    <w:rsid w:val="7AAAB564"/>
    <w:rsid w:val="7BFDFAEE"/>
    <w:rsid w:val="7C0EB3F2"/>
    <w:rsid w:val="7C26AD5F"/>
    <w:rsid w:val="7C4E548A"/>
    <w:rsid w:val="7D05BCFE"/>
    <w:rsid w:val="7D5EA75C"/>
    <w:rsid w:val="7D5FB802"/>
    <w:rsid w:val="7D6A5ECB"/>
    <w:rsid w:val="7E0ED523"/>
    <w:rsid w:val="7E8270B5"/>
    <w:rsid w:val="7F13E677"/>
    <w:rsid w:val="7FAAB6CC"/>
    <w:rsid w:val="7FCB04A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204C2"/>
  <w15:chartTrackingRefBased/>
  <w15:docId w15:val="{73802E59-4E1D-C443-A587-6104ED80D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6A"/>
    <w:rPr>
      <w:rFonts w:ascii="Times New Roman" w:eastAsiaTheme="minorHAnsi" w:hAnsi="Times New Roman" w:cstheme="minorBidi"/>
      <w:sz w:val="22"/>
      <w:szCs w:val="24"/>
      <w:lang w:val="en-SE" w:eastAsia="en-US"/>
    </w:rPr>
  </w:style>
  <w:style w:type="paragraph" w:styleId="Heading1">
    <w:name w:val="heading 1"/>
    <w:basedOn w:val="Normal"/>
    <w:next w:val="Normal"/>
    <w:link w:val="Heading1Char"/>
    <w:uiPriority w:val="9"/>
    <w:qFormat/>
    <w:rsid w:val="003035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0356A"/>
    <w:pPr>
      <w:overflowPunct w:val="0"/>
      <w:autoSpaceDE w:val="0"/>
      <w:autoSpaceDN w:val="0"/>
      <w:adjustRightInd w:val="0"/>
      <w:spacing w:before="180" w:after="180"/>
      <w:ind w:left="576" w:hanging="576"/>
      <w:textAlignment w:val="baseline"/>
      <w:outlineLvl w:val="1"/>
    </w:pPr>
    <w:rPr>
      <w:rFonts w:ascii="Arial" w:eastAsiaTheme="minorHAnsi" w:hAnsi="Arial" w:cstheme="minorBidi"/>
      <w:color w:val="auto"/>
      <w:szCs w:val="24"/>
      <w:lang w:eastAsia="ja-JP"/>
    </w:rPr>
  </w:style>
  <w:style w:type="paragraph" w:styleId="Heading3">
    <w:name w:val="heading 3"/>
    <w:basedOn w:val="Heading2"/>
    <w:next w:val="Normal"/>
    <w:link w:val="Heading3Char"/>
    <w:qFormat/>
    <w:rsid w:val="0030356A"/>
    <w:pPr>
      <w:spacing w:before="120"/>
      <w:ind w:left="720" w:hanging="720"/>
      <w:outlineLvl w:val="2"/>
    </w:pPr>
    <w:rPr>
      <w:rFonts w:eastAsia="Times New Roman" w:cs="Times New Roman"/>
      <w:sz w:val="28"/>
      <w:szCs w:val="20"/>
      <w:lang w:val="en-GB"/>
    </w:rPr>
  </w:style>
  <w:style w:type="paragraph" w:styleId="Heading4">
    <w:name w:val="heading 4"/>
    <w:basedOn w:val="Heading3"/>
    <w:next w:val="Normal"/>
    <w:link w:val="Heading4Char"/>
    <w:qFormat/>
    <w:rsid w:val="0030356A"/>
    <w:pPr>
      <w:ind w:left="864" w:hanging="864"/>
      <w:outlineLvl w:val="3"/>
    </w:pPr>
    <w:rPr>
      <w:sz w:val="24"/>
    </w:rPr>
  </w:style>
  <w:style w:type="paragraph" w:styleId="Heading5">
    <w:name w:val="heading 5"/>
    <w:basedOn w:val="Heading4"/>
    <w:next w:val="Normal"/>
    <w:link w:val="Heading5Char"/>
    <w:qFormat/>
    <w:rsid w:val="008D00A5"/>
    <w:pPr>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035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56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basedOn w:val="DefaultParagraphFont"/>
    <w:link w:val="Heading1"/>
    <w:uiPriority w:val="9"/>
    <w:rsid w:val="0030356A"/>
    <w:rPr>
      <w:rFonts w:asciiTheme="majorHAnsi" w:eastAsiaTheme="majorEastAsia" w:hAnsiTheme="majorHAnsi" w:cstheme="majorBidi"/>
      <w:color w:val="2F5496" w:themeColor="accent1" w:themeShade="BF"/>
      <w:sz w:val="32"/>
      <w:szCs w:val="32"/>
      <w:lang w:val="en-SE" w:eastAsia="en-US"/>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A04F49"/>
    <w:pPr>
      <w:numPr>
        <w:numId w:val="12"/>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2"/>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30356A"/>
    <w:rPr>
      <w:rFonts w:ascii="Arial" w:eastAsiaTheme="minorHAnsi" w:hAnsi="Arial" w:cstheme="minorBidi"/>
      <w:sz w:val="32"/>
      <w:szCs w:val="24"/>
      <w:lang w:val="en-SE" w:eastAsia="ja-JP"/>
    </w:rPr>
  </w:style>
  <w:style w:type="character" w:customStyle="1" w:styleId="Heading3Char">
    <w:name w:val="Heading 3 Char"/>
    <w:link w:val="Heading3"/>
    <w:rsid w:val="0030356A"/>
    <w:rPr>
      <w:rFonts w:ascii="Arial" w:hAnsi="Arial"/>
      <w:sz w:val="28"/>
      <w:lang w:eastAsia="ja-JP"/>
    </w:rPr>
  </w:style>
  <w:style w:type="character" w:customStyle="1" w:styleId="Heading4Char">
    <w:name w:val="Heading 4 Char"/>
    <w:link w:val="Heading4"/>
    <w:rsid w:val="0030356A"/>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Theme="majorHAnsi" w:eastAsiaTheme="majorEastAsia" w:hAnsiTheme="majorHAnsi" w:cstheme="majorBidi"/>
      <w:color w:val="2F5496" w:themeColor="accent1" w:themeShade="BF"/>
      <w:sz w:val="32"/>
      <w:szCs w:val="32"/>
      <w:lang w:eastAsia="en-US"/>
    </w:rPr>
  </w:style>
  <w:style w:type="character" w:customStyle="1" w:styleId="Heading9Char">
    <w:name w:val="Heading 9 Char"/>
    <w:link w:val="Heading9"/>
    <w:rsid w:val="008D00A5"/>
    <w:rPr>
      <w:rFonts w:asciiTheme="majorHAnsi" w:eastAsiaTheme="majorEastAsia" w:hAnsiTheme="majorHAnsi" w:cstheme="majorBidi"/>
      <w:color w:val="2F5496" w:themeColor="accent1" w:themeShade="BF"/>
      <w:sz w:val="32"/>
      <w:szCs w:val="32"/>
      <w:lang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ê¥¹¥È¶ÎÂä,列表段落1,—ño’i—Ž,목록 단락,1st level - Bullet List Paragraph,Lettre d'introduction,Paragrafo elenco,Normal bullet 2,Bullet list,列表段落11"/>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ê¥¹¥È¶ÎÂä Char,列表段落1 Char,—ño’i—Ž Char,목록 단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rFonts w:eastAsia="SimSun"/>
      <w:szCs w:val="20"/>
      <w:lang w:eastAsia="zh-CN"/>
    </w:rPr>
  </w:style>
  <w:style w:type="character" w:customStyle="1" w:styleId="3GPPAgreementsChar">
    <w:name w:val="3GPP Agreements Char"/>
    <w:link w:val="3GPPAgreements"/>
    <w:qFormat/>
    <w:rsid w:val="00BB1F5C"/>
    <w:rPr>
      <w:rFonts w:ascii="Times New Roman" w:eastAsia="SimSun" w:hAnsi="Times New Roman"/>
      <w:sz w:val="24"/>
      <w:lang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style>
  <w:style w:type="paragraph" w:styleId="ListNumber4">
    <w:name w:val="List Number 4"/>
    <w:basedOn w:val="Normal"/>
    <w:uiPriority w:val="99"/>
    <w:unhideWhenUsed/>
    <w:rsid w:val="006F5A96"/>
    <w:pPr>
      <w:numPr>
        <w:numId w:val="14"/>
      </w:numPr>
      <w:tabs>
        <w:tab w:val="num" w:pos="1209"/>
      </w:tabs>
      <w:spacing w:line="256" w:lineRule="auto"/>
      <w:ind w:left="1209"/>
    </w:pPr>
    <w:rPr>
      <w:rFonts w:eastAsia="MS Mincho"/>
    </w:rPr>
  </w:style>
  <w:style w:type="paragraph" w:styleId="Bibliography">
    <w:name w:val="Bibliography"/>
    <w:basedOn w:val="Normal"/>
    <w:next w:val="Normal"/>
    <w:uiPriority w:val="37"/>
    <w:unhideWhenUsed/>
    <w:rsid w:val="00A97D61"/>
  </w:style>
  <w:style w:type="paragraph" w:customStyle="1" w:styleId="Bulletedo1">
    <w:name w:val="Bulleted o 1"/>
    <w:basedOn w:val="Normal"/>
    <w:uiPriority w:val="99"/>
    <w:rsid w:val="000360C1"/>
    <w:pPr>
      <w:numPr>
        <w:numId w:val="15"/>
      </w:numPr>
      <w:spacing w:line="256" w:lineRule="auto"/>
    </w:pPr>
  </w:style>
  <w:style w:type="character" w:customStyle="1" w:styleId="ProposalChar">
    <w:name w:val="Proposal Char"/>
    <w:basedOn w:val="DefaultParagraphFont"/>
    <w:link w:val="Proposal"/>
    <w:uiPriority w:val="99"/>
    <w:locked/>
    <w:rsid w:val="000360C1"/>
    <w:rPr>
      <w:rFonts w:ascii="Times New Roman" w:hAnsi="Times New Roman"/>
      <w:b/>
      <w:bCs/>
      <w:sz w:val="24"/>
      <w:szCs w:val="24"/>
      <w:lang w:eastAsia="zh-CN"/>
    </w:rPr>
  </w:style>
  <w:style w:type="paragraph" w:customStyle="1" w:styleId="IvDInstructiontext">
    <w:name w:val="IvD Instructiontext"/>
    <w:basedOn w:val="BodyText"/>
    <w:link w:val="IvDInstructiontextChar"/>
    <w:uiPriority w:val="99"/>
    <w:qFormat/>
    <w:rsid w:val="004B501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6738D"/>
    <w:rPr>
      <w:rFonts w:ascii="Arial" w:hAnsi="Arial"/>
      <w:i/>
      <w:color w:val="7F7F7F" w:themeColor="text1" w:themeTint="80"/>
      <w:spacing w:val="2"/>
      <w:sz w:val="18"/>
      <w:szCs w:val="18"/>
      <w:lang w:val="sv-SE" w:eastAsia="en-US"/>
    </w:rPr>
  </w:style>
  <w:style w:type="character" w:styleId="UnresolvedMention">
    <w:name w:val="Unresolved Mention"/>
    <w:basedOn w:val="DefaultParagraphFont"/>
    <w:uiPriority w:val="99"/>
    <w:unhideWhenUsed/>
    <w:rsid w:val="0050609A"/>
    <w:rPr>
      <w:color w:val="605E5C"/>
      <w:shd w:val="clear" w:color="auto" w:fill="E1DFDD"/>
    </w:rPr>
  </w:style>
  <w:style w:type="character" w:styleId="Mention">
    <w:name w:val="Mention"/>
    <w:basedOn w:val="DefaultParagraphFont"/>
    <w:uiPriority w:val="99"/>
    <w:unhideWhenUsed/>
    <w:rsid w:val="0050609A"/>
    <w:rPr>
      <w:color w:val="2B579A"/>
      <w:shd w:val="clear" w:color="auto" w:fill="E1DFDD"/>
    </w:rPr>
  </w:style>
  <w:style w:type="character" w:customStyle="1" w:styleId="B1Char">
    <w:name w:val="B1 Char"/>
    <w:qFormat/>
    <w:rsid w:val="00E42033"/>
    <w:rPr>
      <w:lang w:val="en-GB" w:eastAsia="en-US"/>
    </w:rPr>
  </w:style>
  <w:style w:type="paragraph" w:customStyle="1" w:styleId="00BodyText">
    <w:name w:val="00 BodyText"/>
    <w:basedOn w:val="Normal"/>
    <w:uiPriority w:val="99"/>
    <w:rsid w:val="00F15CFF"/>
    <w:pPr>
      <w:spacing w:after="220" w:line="256" w:lineRule="auto"/>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149294035">
      <w:bodyDiv w:val="1"/>
      <w:marLeft w:val="0"/>
      <w:marRight w:val="0"/>
      <w:marTop w:val="0"/>
      <w:marBottom w:val="0"/>
      <w:divBdr>
        <w:top w:val="none" w:sz="0" w:space="0" w:color="auto"/>
        <w:left w:val="none" w:sz="0" w:space="0" w:color="auto"/>
        <w:bottom w:val="none" w:sz="0" w:space="0" w:color="auto"/>
        <w:right w:val="none" w:sz="0" w:space="0" w:color="auto"/>
      </w:divBdr>
    </w:div>
    <w:div w:id="166481512">
      <w:bodyDiv w:val="1"/>
      <w:marLeft w:val="0"/>
      <w:marRight w:val="0"/>
      <w:marTop w:val="0"/>
      <w:marBottom w:val="0"/>
      <w:divBdr>
        <w:top w:val="none" w:sz="0" w:space="0" w:color="auto"/>
        <w:left w:val="none" w:sz="0" w:space="0" w:color="auto"/>
        <w:bottom w:val="none" w:sz="0" w:space="0" w:color="auto"/>
        <w:right w:val="none" w:sz="0" w:space="0" w:color="auto"/>
      </w:divBdr>
    </w:div>
    <w:div w:id="305863972">
      <w:bodyDiv w:val="1"/>
      <w:marLeft w:val="0"/>
      <w:marRight w:val="0"/>
      <w:marTop w:val="0"/>
      <w:marBottom w:val="0"/>
      <w:divBdr>
        <w:top w:val="none" w:sz="0" w:space="0" w:color="auto"/>
        <w:left w:val="none" w:sz="0" w:space="0" w:color="auto"/>
        <w:bottom w:val="none" w:sz="0" w:space="0" w:color="auto"/>
        <w:right w:val="none" w:sz="0" w:space="0" w:color="auto"/>
      </w:divBdr>
    </w:div>
    <w:div w:id="319238800">
      <w:bodyDiv w:val="1"/>
      <w:marLeft w:val="0"/>
      <w:marRight w:val="0"/>
      <w:marTop w:val="0"/>
      <w:marBottom w:val="0"/>
      <w:divBdr>
        <w:top w:val="none" w:sz="0" w:space="0" w:color="auto"/>
        <w:left w:val="none" w:sz="0" w:space="0" w:color="auto"/>
        <w:bottom w:val="none" w:sz="0" w:space="0" w:color="auto"/>
        <w:right w:val="none" w:sz="0" w:space="0" w:color="auto"/>
      </w:divBdr>
    </w:div>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09150000">
      <w:bodyDiv w:val="1"/>
      <w:marLeft w:val="0"/>
      <w:marRight w:val="0"/>
      <w:marTop w:val="0"/>
      <w:marBottom w:val="0"/>
      <w:divBdr>
        <w:top w:val="none" w:sz="0" w:space="0" w:color="auto"/>
        <w:left w:val="none" w:sz="0" w:space="0" w:color="auto"/>
        <w:bottom w:val="none" w:sz="0" w:space="0" w:color="auto"/>
        <w:right w:val="none" w:sz="0" w:space="0" w:color="auto"/>
      </w:divBdr>
    </w:div>
    <w:div w:id="522207907">
      <w:bodyDiv w:val="1"/>
      <w:marLeft w:val="0"/>
      <w:marRight w:val="0"/>
      <w:marTop w:val="0"/>
      <w:marBottom w:val="0"/>
      <w:divBdr>
        <w:top w:val="none" w:sz="0" w:space="0" w:color="auto"/>
        <w:left w:val="none" w:sz="0" w:space="0" w:color="auto"/>
        <w:bottom w:val="none" w:sz="0" w:space="0" w:color="auto"/>
        <w:right w:val="none" w:sz="0" w:space="0" w:color="auto"/>
      </w:divBdr>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68156165">
      <w:bodyDiv w:val="1"/>
      <w:marLeft w:val="0"/>
      <w:marRight w:val="0"/>
      <w:marTop w:val="0"/>
      <w:marBottom w:val="0"/>
      <w:divBdr>
        <w:top w:val="none" w:sz="0" w:space="0" w:color="auto"/>
        <w:left w:val="none" w:sz="0" w:space="0" w:color="auto"/>
        <w:bottom w:val="none" w:sz="0" w:space="0" w:color="auto"/>
        <w:right w:val="none" w:sz="0" w:space="0" w:color="auto"/>
      </w:divBdr>
    </w:div>
    <w:div w:id="605772321">
      <w:bodyDiv w:val="1"/>
      <w:marLeft w:val="0"/>
      <w:marRight w:val="0"/>
      <w:marTop w:val="0"/>
      <w:marBottom w:val="0"/>
      <w:divBdr>
        <w:top w:val="none" w:sz="0" w:space="0" w:color="auto"/>
        <w:left w:val="none" w:sz="0" w:space="0" w:color="auto"/>
        <w:bottom w:val="none" w:sz="0" w:space="0" w:color="auto"/>
        <w:right w:val="none" w:sz="0" w:space="0" w:color="auto"/>
      </w:divBdr>
    </w:div>
    <w:div w:id="750389787">
      <w:bodyDiv w:val="1"/>
      <w:marLeft w:val="0"/>
      <w:marRight w:val="0"/>
      <w:marTop w:val="0"/>
      <w:marBottom w:val="0"/>
      <w:divBdr>
        <w:top w:val="none" w:sz="0" w:space="0" w:color="auto"/>
        <w:left w:val="none" w:sz="0" w:space="0" w:color="auto"/>
        <w:bottom w:val="none" w:sz="0" w:space="0" w:color="auto"/>
        <w:right w:val="none" w:sz="0" w:space="0" w:color="auto"/>
      </w:divBdr>
    </w:div>
    <w:div w:id="814835023">
      <w:bodyDiv w:val="1"/>
      <w:marLeft w:val="0"/>
      <w:marRight w:val="0"/>
      <w:marTop w:val="0"/>
      <w:marBottom w:val="0"/>
      <w:divBdr>
        <w:top w:val="none" w:sz="0" w:space="0" w:color="auto"/>
        <w:left w:val="none" w:sz="0" w:space="0" w:color="auto"/>
        <w:bottom w:val="none" w:sz="0" w:space="0" w:color="auto"/>
        <w:right w:val="none" w:sz="0" w:space="0" w:color="auto"/>
      </w:divBdr>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33109857">
      <w:bodyDiv w:val="1"/>
      <w:marLeft w:val="0"/>
      <w:marRight w:val="0"/>
      <w:marTop w:val="0"/>
      <w:marBottom w:val="0"/>
      <w:divBdr>
        <w:top w:val="none" w:sz="0" w:space="0" w:color="auto"/>
        <w:left w:val="none" w:sz="0" w:space="0" w:color="auto"/>
        <w:bottom w:val="none" w:sz="0" w:space="0" w:color="auto"/>
        <w:right w:val="none" w:sz="0" w:space="0" w:color="auto"/>
      </w:divBdr>
    </w:div>
    <w:div w:id="834153379">
      <w:bodyDiv w:val="1"/>
      <w:marLeft w:val="0"/>
      <w:marRight w:val="0"/>
      <w:marTop w:val="0"/>
      <w:marBottom w:val="0"/>
      <w:divBdr>
        <w:top w:val="none" w:sz="0" w:space="0" w:color="auto"/>
        <w:left w:val="none" w:sz="0" w:space="0" w:color="auto"/>
        <w:bottom w:val="none" w:sz="0" w:space="0" w:color="auto"/>
        <w:right w:val="none" w:sz="0" w:space="0" w:color="auto"/>
      </w:divBdr>
    </w:div>
    <w:div w:id="862745073">
      <w:bodyDiv w:val="1"/>
      <w:marLeft w:val="0"/>
      <w:marRight w:val="0"/>
      <w:marTop w:val="0"/>
      <w:marBottom w:val="0"/>
      <w:divBdr>
        <w:top w:val="none" w:sz="0" w:space="0" w:color="auto"/>
        <w:left w:val="none" w:sz="0" w:space="0" w:color="auto"/>
        <w:bottom w:val="none" w:sz="0" w:space="0" w:color="auto"/>
        <w:right w:val="none" w:sz="0" w:space="0" w:color="auto"/>
      </w:divBdr>
    </w:div>
    <w:div w:id="868567240">
      <w:bodyDiv w:val="1"/>
      <w:marLeft w:val="0"/>
      <w:marRight w:val="0"/>
      <w:marTop w:val="0"/>
      <w:marBottom w:val="0"/>
      <w:divBdr>
        <w:top w:val="none" w:sz="0" w:space="0" w:color="auto"/>
        <w:left w:val="none" w:sz="0" w:space="0" w:color="auto"/>
        <w:bottom w:val="none" w:sz="0" w:space="0" w:color="auto"/>
        <w:right w:val="none" w:sz="0" w:space="0" w:color="auto"/>
      </w:divBdr>
      <w:divsChild>
        <w:div w:id="227234109">
          <w:marLeft w:val="1699"/>
          <w:marRight w:val="0"/>
          <w:marTop w:val="60"/>
          <w:marBottom w:val="0"/>
          <w:divBdr>
            <w:top w:val="none" w:sz="0" w:space="0" w:color="auto"/>
            <w:left w:val="none" w:sz="0" w:space="0" w:color="auto"/>
            <w:bottom w:val="none" w:sz="0" w:space="0" w:color="auto"/>
            <w:right w:val="none" w:sz="0" w:space="0" w:color="auto"/>
          </w:divBdr>
        </w:div>
        <w:div w:id="473452684">
          <w:marLeft w:val="1123"/>
          <w:marRight w:val="0"/>
          <w:marTop w:val="60"/>
          <w:marBottom w:val="0"/>
          <w:divBdr>
            <w:top w:val="none" w:sz="0" w:space="0" w:color="auto"/>
            <w:left w:val="none" w:sz="0" w:space="0" w:color="auto"/>
            <w:bottom w:val="none" w:sz="0" w:space="0" w:color="auto"/>
            <w:right w:val="none" w:sz="0" w:space="0" w:color="auto"/>
          </w:divBdr>
        </w:div>
        <w:div w:id="775904170">
          <w:marLeft w:val="547"/>
          <w:marRight w:val="0"/>
          <w:marTop w:val="60"/>
          <w:marBottom w:val="0"/>
          <w:divBdr>
            <w:top w:val="none" w:sz="0" w:space="0" w:color="auto"/>
            <w:left w:val="none" w:sz="0" w:space="0" w:color="auto"/>
            <w:bottom w:val="none" w:sz="0" w:space="0" w:color="auto"/>
            <w:right w:val="none" w:sz="0" w:space="0" w:color="auto"/>
          </w:divBdr>
        </w:div>
        <w:div w:id="1284992795">
          <w:marLeft w:val="547"/>
          <w:marRight w:val="0"/>
          <w:marTop w:val="6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947542698">
      <w:bodyDiv w:val="1"/>
      <w:marLeft w:val="0"/>
      <w:marRight w:val="0"/>
      <w:marTop w:val="0"/>
      <w:marBottom w:val="0"/>
      <w:divBdr>
        <w:top w:val="none" w:sz="0" w:space="0" w:color="auto"/>
        <w:left w:val="none" w:sz="0" w:space="0" w:color="auto"/>
        <w:bottom w:val="none" w:sz="0" w:space="0" w:color="auto"/>
        <w:right w:val="none" w:sz="0" w:space="0" w:color="auto"/>
      </w:divBdr>
    </w:div>
    <w:div w:id="974022899">
      <w:bodyDiv w:val="1"/>
      <w:marLeft w:val="0"/>
      <w:marRight w:val="0"/>
      <w:marTop w:val="0"/>
      <w:marBottom w:val="0"/>
      <w:divBdr>
        <w:top w:val="none" w:sz="0" w:space="0" w:color="auto"/>
        <w:left w:val="none" w:sz="0" w:space="0" w:color="auto"/>
        <w:bottom w:val="none" w:sz="0" w:space="0" w:color="auto"/>
        <w:right w:val="none" w:sz="0" w:space="0" w:color="auto"/>
      </w:divBdr>
      <w:divsChild>
        <w:div w:id="106581512">
          <w:marLeft w:val="1699"/>
          <w:marRight w:val="0"/>
          <w:marTop w:val="60"/>
          <w:marBottom w:val="0"/>
          <w:divBdr>
            <w:top w:val="none" w:sz="0" w:space="0" w:color="auto"/>
            <w:left w:val="none" w:sz="0" w:space="0" w:color="auto"/>
            <w:bottom w:val="none" w:sz="0" w:space="0" w:color="auto"/>
            <w:right w:val="none" w:sz="0" w:space="0" w:color="auto"/>
          </w:divBdr>
        </w:div>
        <w:div w:id="321012723">
          <w:marLeft w:val="1699"/>
          <w:marRight w:val="0"/>
          <w:marTop w:val="60"/>
          <w:marBottom w:val="0"/>
          <w:divBdr>
            <w:top w:val="none" w:sz="0" w:space="0" w:color="auto"/>
            <w:left w:val="none" w:sz="0" w:space="0" w:color="auto"/>
            <w:bottom w:val="none" w:sz="0" w:space="0" w:color="auto"/>
            <w:right w:val="none" w:sz="0" w:space="0" w:color="auto"/>
          </w:divBdr>
        </w:div>
        <w:div w:id="573584269">
          <w:marLeft w:val="1123"/>
          <w:marRight w:val="0"/>
          <w:marTop w:val="60"/>
          <w:marBottom w:val="0"/>
          <w:divBdr>
            <w:top w:val="none" w:sz="0" w:space="0" w:color="auto"/>
            <w:left w:val="none" w:sz="0" w:space="0" w:color="auto"/>
            <w:bottom w:val="none" w:sz="0" w:space="0" w:color="auto"/>
            <w:right w:val="none" w:sz="0" w:space="0" w:color="auto"/>
          </w:divBdr>
        </w:div>
        <w:div w:id="1254624690">
          <w:marLeft w:val="1699"/>
          <w:marRight w:val="0"/>
          <w:marTop w:val="60"/>
          <w:marBottom w:val="0"/>
          <w:divBdr>
            <w:top w:val="none" w:sz="0" w:space="0" w:color="auto"/>
            <w:left w:val="none" w:sz="0" w:space="0" w:color="auto"/>
            <w:bottom w:val="none" w:sz="0" w:space="0" w:color="auto"/>
            <w:right w:val="none" w:sz="0" w:space="0" w:color="auto"/>
          </w:divBdr>
        </w:div>
        <w:div w:id="1727558688">
          <w:marLeft w:val="2261"/>
          <w:marRight w:val="0"/>
          <w:marTop w:val="60"/>
          <w:marBottom w:val="0"/>
          <w:divBdr>
            <w:top w:val="none" w:sz="0" w:space="0" w:color="auto"/>
            <w:left w:val="none" w:sz="0" w:space="0" w:color="auto"/>
            <w:bottom w:val="none" w:sz="0" w:space="0" w:color="auto"/>
            <w:right w:val="none" w:sz="0" w:space="0" w:color="auto"/>
          </w:divBdr>
        </w:div>
      </w:divsChild>
    </w:div>
    <w:div w:id="1018123786">
      <w:bodyDiv w:val="1"/>
      <w:marLeft w:val="0"/>
      <w:marRight w:val="0"/>
      <w:marTop w:val="0"/>
      <w:marBottom w:val="0"/>
      <w:divBdr>
        <w:top w:val="none" w:sz="0" w:space="0" w:color="auto"/>
        <w:left w:val="none" w:sz="0" w:space="0" w:color="auto"/>
        <w:bottom w:val="none" w:sz="0" w:space="0" w:color="auto"/>
        <w:right w:val="none" w:sz="0" w:space="0" w:color="auto"/>
      </w:divBdr>
    </w:div>
    <w:div w:id="1025014791">
      <w:bodyDiv w:val="1"/>
      <w:marLeft w:val="0"/>
      <w:marRight w:val="0"/>
      <w:marTop w:val="0"/>
      <w:marBottom w:val="0"/>
      <w:divBdr>
        <w:top w:val="none" w:sz="0" w:space="0" w:color="auto"/>
        <w:left w:val="none" w:sz="0" w:space="0" w:color="auto"/>
        <w:bottom w:val="none" w:sz="0" w:space="0" w:color="auto"/>
        <w:right w:val="none" w:sz="0" w:space="0" w:color="auto"/>
      </w:divBdr>
    </w:div>
    <w:div w:id="1030956914">
      <w:bodyDiv w:val="1"/>
      <w:marLeft w:val="0"/>
      <w:marRight w:val="0"/>
      <w:marTop w:val="0"/>
      <w:marBottom w:val="0"/>
      <w:divBdr>
        <w:top w:val="none" w:sz="0" w:space="0" w:color="auto"/>
        <w:left w:val="none" w:sz="0" w:space="0" w:color="auto"/>
        <w:bottom w:val="none" w:sz="0" w:space="0" w:color="auto"/>
        <w:right w:val="none" w:sz="0" w:space="0" w:color="auto"/>
      </w:divBdr>
      <w:divsChild>
        <w:div w:id="503738730">
          <w:marLeft w:val="576"/>
          <w:marRight w:val="0"/>
          <w:marTop w:val="160"/>
          <w:marBottom w:val="0"/>
          <w:divBdr>
            <w:top w:val="none" w:sz="0" w:space="0" w:color="auto"/>
            <w:left w:val="none" w:sz="0" w:space="0" w:color="auto"/>
            <w:bottom w:val="none" w:sz="0" w:space="0" w:color="auto"/>
            <w:right w:val="none" w:sz="0" w:space="0" w:color="auto"/>
          </w:divBdr>
        </w:div>
        <w:div w:id="724254928">
          <w:marLeft w:val="576"/>
          <w:marRight w:val="0"/>
          <w:marTop w:val="160"/>
          <w:marBottom w:val="0"/>
          <w:divBdr>
            <w:top w:val="none" w:sz="0" w:space="0" w:color="auto"/>
            <w:left w:val="none" w:sz="0" w:space="0" w:color="auto"/>
            <w:bottom w:val="none" w:sz="0" w:space="0" w:color="auto"/>
            <w:right w:val="none" w:sz="0" w:space="0" w:color="auto"/>
          </w:divBdr>
        </w:div>
        <w:div w:id="729305848">
          <w:marLeft w:val="288"/>
          <w:marRight w:val="0"/>
          <w:marTop w:val="160"/>
          <w:marBottom w:val="0"/>
          <w:divBdr>
            <w:top w:val="none" w:sz="0" w:space="0" w:color="auto"/>
            <w:left w:val="none" w:sz="0" w:space="0" w:color="auto"/>
            <w:bottom w:val="none" w:sz="0" w:space="0" w:color="auto"/>
            <w:right w:val="none" w:sz="0" w:space="0" w:color="auto"/>
          </w:divBdr>
        </w:div>
        <w:div w:id="1417169523">
          <w:marLeft w:val="576"/>
          <w:marRight w:val="0"/>
          <w:marTop w:val="160"/>
          <w:marBottom w:val="0"/>
          <w:divBdr>
            <w:top w:val="none" w:sz="0" w:space="0" w:color="auto"/>
            <w:left w:val="none" w:sz="0" w:space="0" w:color="auto"/>
            <w:bottom w:val="none" w:sz="0" w:space="0" w:color="auto"/>
            <w:right w:val="none" w:sz="0" w:space="0" w:color="auto"/>
          </w:divBdr>
        </w:div>
        <w:div w:id="1612473558">
          <w:marLeft w:val="288"/>
          <w:marRight w:val="0"/>
          <w:marTop w:val="160"/>
          <w:marBottom w:val="0"/>
          <w:divBdr>
            <w:top w:val="none" w:sz="0" w:space="0" w:color="auto"/>
            <w:left w:val="none" w:sz="0" w:space="0" w:color="auto"/>
            <w:bottom w:val="none" w:sz="0" w:space="0" w:color="auto"/>
            <w:right w:val="none" w:sz="0" w:space="0" w:color="auto"/>
          </w:divBdr>
        </w:div>
        <w:div w:id="1956861359">
          <w:marLeft w:val="288"/>
          <w:marRight w:val="0"/>
          <w:marTop w:val="160"/>
          <w:marBottom w:val="0"/>
          <w:divBdr>
            <w:top w:val="none" w:sz="0" w:space="0" w:color="auto"/>
            <w:left w:val="none" w:sz="0" w:space="0" w:color="auto"/>
            <w:bottom w:val="none" w:sz="0" w:space="0" w:color="auto"/>
            <w:right w:val="none" w:sz="0" w:space="0" w:color="auto"/>
          </w:divBdr>
        </w:div>
      </w:divsChild>
    </w:div>
    <w:div w:id="1043140259">
      <w:bodyDiv w:val="1"/>
      <w:marLeft w:val="0"/>
      <w:marRight w:val="0"/>
      <w:marTop w:val="0"/>
      <w:marBottom w:val="0"/>
      <w:divBdr>
        <w:top w:val="none" w:sz="0" w:space="0" w:color="auto"/>
        <w:left w:val="none" w:sz="0" w:space="0" w:color="auto"/>
        <w:bottom w:val="none" w:sz="0" w:space="0" w:color="auto"/>
        <w:right w:val="none" w:sz="0" w:space="0" w:color="auto"/>
      </w:divBdr>
    </w:div>
    <w:div w:id="1050501240">
      <w:bodyDiv w:val="1"/>
      <w:marLeft w:val="0"/>
      <w:marRight w:val="0"/>
      <w:marTop w:val="0"/>
      <w:marBottom w:val="0"/>
      <w:divBdr>
        <w:top w:val="none" w:sz="0" w:space="0" w:color="auto"/>
        <w:left w:val="none" w:sz="0" w:space="0" w:color="auto"/>
        <w:bottom w:val="none" w:sz="0" w:space="0" w:color="auto"/>
        <w:right w:val="none" w:sz="0" w:space="0" w:color="auto"/>
      </w:divBdr>
    </w:div>
    <w:div w:id="1072315127">
      <w:bodyDiv w:val="1"/>
      <w:marLeft w:val="0"/>
      <w:marRight w:val="0"/>
      <w:marTop w:val="0"/>
      <w:marBottom w:val="0"/>
      <w:divBdr>
        <w:top w:val="none" w:sz="0" w:space="0" w:color="auto"/>
        <w:left w:val="none" w:sz="0" w:space="0" w:color="auto"/>
        <w:bottom w:val="none" w:sz="0" w:space="0" w:color="auto"/>
        <w:right w:val="none" w:sz="0" w:space="0" w:color="auto"/>
      </w:divBdr>
    </w:div>
    <w:div w:id="1102334635">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65239783">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189297011">
      <w:bodyDiv w:val="1"/>
      <w:marLeft w:val="0"/>
      <w:marRight w:val="0"/>
      <w:marTop w:val="0"/>
      <w:marBottom w:val="0"/>
      <w:divBdr>
        <w:top w:val="none" w:sz="0" w:space="0" w:color="auto"/>
        <w:left w:val="none" w:sz="0" w:space="0" w:color="auto"/>
        <w:bottom w:val="none" w:sz="0" w:space="0" w:color="auto"/>
        <w:right w:val="none" w:sz="0" w:space="0" w:color="auto"/>
      </w:divBdr>
    </w:div>
    <w:div w:id="1195072980">
      <w:bodyDiv w:val="1"/>
      <w:marLeft w:val="0"/>
      <w:marRight w:val="0"/>
      <w:marTop w:val="0"/>
      <w:marBottom w:val="0"/>
      <w:divBdr>
        <w:top w:val="none" w:sz="0" w:space="0" w:color="auto"/>
        <w:left w:val="none" w:sz="0" w:space="0" w:color="auto"/>
        <w:bottom w:val="none" w:sz="0" w:space="0" w:color="auto"/>
        <w:right w:val="none" w:sz="0" w:space="0" w:color="auto"/>
      </w:divBdr>
    </w:div>
    <w:div w:id="1195575887">
      <w:bodyDiv w:val="1"/>
      <w:marLeft w:val="0"/>
      <w:marRight w:val="0"/>
      <w:marTop w:val="0"/>
      <w:marBottom w:val="0"/>
      <w:divBdr>
        <w:top w:val="none" w:sz="0" w:space="0" w:color="auto"/>
        <w:left w:val="none" w:sz="0" w:space="0" w:color="auto"/>
        <w:bottom w:val="none" w:sz="0" w:space="0" w:color="auto"/>
        <w:right w:val="none" w:sz="0" w:space="0" w:color="auto"/>
      </w:divBdr>
    </w:div>
    <w:div w:id="1197739917">
      <w:bodyDiv w:val="1"/>
      <w:marLeft w:val="0"/>
      <w:marRight w:val="0"/>
      <w:marTop w:val="0"/>
      <w:marBottom w:val="0"/>
      <w:divBdr>
        <w:top w:val="none" w:sz="0" w:space="0" w:color="auto"/>
        <w:left w:val="none" w:sz="0" w:space="0" w:color="auto"/>
        <w:bottom w:val="none" w:sz="0" w:space="0" w:color="auto"/>
        <w:right w:val="none" w:sz="0" w:space="0" w:color="auto"/>
      </w:divBdr>
      <w:divsChild>
        <w:div w:id="1158575404">
          <w:marLeft w:val="1699"/>
          <w:marRight w:val="0"/>
          <w:marTop w:val="60"/>
          <w:marBottom w:val="0"/>
          <w:divBdr>
            <w:top w:val="none" w:sz="0" w:space="0" w:color="auto"/>
            <w:left w:val="none" w:sz="0" w:space="0" w:color="auto"/>
            <w:bottom w:val="none" w:sz="0" w:space="0" w:color="auto"/>
            <w:right w:val="none" w:sz="0" w:space="0" w:color="auto"/>
          </w:divBdr>
        </w:div>
        <w:div w:id="1969123597">
          <w:marLeft w:val="1123"/>
          <w:marRight w:val="0"/>
          <w:marTop w:val="60"/>
          <w:marBottom w:val="0"/>
          <w:divBdr>
            <w:top w:val="none" w:sz="0" w:space="0" w:color="auto"/>
            <w:left w:val="none" w:sz="0" w:space="0" w:color="auto"/>
            <w:bottom w:val="none" w:sz="0" w:space="0" w:color="auto"/>
            <w:right w:val="none" w:sz="0" w:space="0" w:color="auto"/>
          </w:divBdr>
        </w:div>
      </w:divsChild>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299991713">
      <w:bodyDiv w:val="1"/>
      <w:marLeft w:val="0"/>
      <w:marRight w:val="0"/>
      <w:marTop w:val="0"/>
      <w:marBottom w:val="0"/>
      <w:divBdr>
        <w:top w:val="none" w:sz="0" w:space="0" w:color="auto"/>
        <w:left w:val="none" w:sz="0" w:space="0" w:color="auto"/>
        <w:bottom w:val="none" w:sz="0" w:space="0" w:color="auto"/>
        <w:right w:val="none" w:sz="0" w:space="0" w:color="auto"/>
      </w:divBdr>
    </w:div>
    <w:div w:id="1321813086">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390767613">
      <w:bodyDiv w:val="1"/>
      <w:marLeft w:val="0"/>
      <w:marRight w:val="0"/>
      <w:marTop w:val="0"/>
      <w:marBottom w:val="0"/>
      <w:divBdr>
        <w:top w:val="none" w:sz="0" w:space="0" w:color="auto"/>
        <w:left w:val="none" w:sz="0" w:space="0" w:color="auto"/>
        <w:bottom w:val="none" w:sz="0" w:space="0" w:color="auto"/>
        <w:right w:val="none" w:sz="0" w:space="0" w:color="auto"/>
      </w:divBdr>
    </w:div>
    <w:div w:id="1398669774">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30929735">
      <w:bodyDiv w:val="1"/>
      <w:marLeft w:val="0"/>
      <w:marRight w:val="0"/>
      <w:marTop w:val="0"/>
      <w:marBottom w:val="0"/>
      <w:divBdr>
        <w:top w:val="none" w:sz="0" w:space="0" w:color="auto"/>
        <w:left w:val="none" w:sz="0" w:space="0" w:color="auto"/>
        <w:bottom w:val="none" w:sz="0" w:space="0" w:color="auto"/>
        <w:right w:val="none" w:sz="0" w:space="0" w:color="auto"/>
      </w:divBdr>
    </w:div>
    <w:div w:id="1483499489">
      <w:bodyDiv w:val="1"/>
      <w:marLeft w:val="0"/>
      <w:marRight w:val="0"/>
      <w:marTop w:val="0"/>
      <w:marBottom w:val="0"/>
      <w:divBdr>
        <w:top w:val="none" w:sz="0" w:space="0" w:color="auto"/>
        <w:left w:val="none" w:sz="0" w:space="0" w:color="auto"/>
        <w:bottom w:val="none" w:sz="0" w:space="0" w:color="auto"/>
        <w:right w:val="none" w:sz="0" w:space="0" w:color="auto"/>
      </w:divBdr>
    </w:div>
    <w:div w:id="1484809471">
      <w:bodyDiv w:val="1"/>
      <w:marLeft w:val="0"/>
      <w:marRight w:val="0"/>
      <w:marTop w:val="0"/>
      <w:marBottom w:val="0"/>
      <w:divBdr>
        <w:top w:val="none" w:sz="0" w:space="0" w:color="auto"/>
        <w:left w:val="none" w:sz="0" w:space="0" w:color="auto"/>
        <w:bottom w:val="none" w:sz="0" w:space="0" w:color="auto"/>
        <w:right w:val="none" w:sz="0" w:space="0" w:color="auto"/>
      </w:divBdr>
    </w:div>
    <w:div w:id="1522476936">
      <w:bodyDiv w:val="1"/>
      <w:marLeft w:val="0"/>
      <w:marRight w:val="0"/>
      <w:marTop w:val="0"/>
      <w:marBottom w:val="0"/>
      <w:divBdr>
        <w:top w:val="none" w:sz="0" w:space="0" w:color="auto"/>
        <w:left w:val="none" w:sz="0" w:space="0" w:color="auto"/>
        <w:bottom w:val="none" w:sz="0" w:space="0" w:color="auto"/>
        <w:right w:val="none" w:sz="0" w:space="0" w:color="auto"/>
      </w:divBdr>
    </w:div>
    <w:div w:id="1522668501">
      <w:bodyDiv w:val="1"/>
      <w:marLeft w:val="0"/>
      <w:marRight w:val="0"/>
      <w:marTop w:val="0"/>
      <w:marBottom w:val="0"/>
      <w:divBdr>
        <w:top w:val="none" w:sz="0" w:space="0" w:color="auto"/>
        <w:left w:val="none" w:sz="0" w:space="0" w:color="auto"/>
        <w:bottom w:val="none" w:sz="0" w:space="0" w:color="auto"/>
        <w:right w:val="none" w:sz="0" w:space="0" w:color="auto"/>
      </w:divBdr>
    </w:div>
    <w:div w:id="1523932398">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1910508">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07620487">
      <w:bodyDiv w:val="1"/>
      <w:marLeft w:val="0"/>
      <w:marRight w:val="0"/>
      <w:marTop w:val="0"/>
      <w:marBottom w:val="0"/>
      <w:divBdr>
        <w:top w:val="none" w:sz="0" w:space="0" w:color="auto"/>
        <w:left w:val="none" w:sz="0" w:space="0" w:color="auto"/>
        <w:bottom w:val="none" w:sz="0" w:space="0" w:color="auto"/>
        <w:right w:val="none" w:sz="0" w:space="0" w:color="auto"/>
      </w:divBdr>
    </w:div>
    <w:div w:id="161555205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61970989">
      <w:bodyDiv w:val="1"/>
      <w:marLeft w:val="0"/>
      <w:marRight w:val="0"/>
      <w:marTop w:val="0"/>
      <w:marBottom w:val="0"/>
      <w:divBdr>
        <w:top w:val="none" w:sz="0" w:space="0" w:color="auto"/>
        <w:left w:val="none" w:sz="0" w:space="0" w:color="auto"/>
        <w:bottom w:val="none" w:sz="0" w:space="0" w:color="auto"/>
        <w:right w:val="none" w:sz="0" w:space="0" w:color="auto"/>
      </w:divBdr>
    </w:div>
    <w:div w:id="1888645642">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1902324803">
      <w:bodyDiv w:val="1"/>
      <w:marLeft w:val="0"/>
      <w:marRight w:val="0"/>
      <w:marTop w:val="0"/>
      <w:marBottom w:val="0"/>
      <w:divBdr>
        <w:top w:val="none" w:sz="0" w:space="0" w:color="auto"/>
        <w:left w:val="none" w:sz="0" w:space="0" w:color="auto"/>
        <w:bottom w:val="none" w:sz="0" w:space="0" w:color="auto"/>
        <w:right w:val="none" w:sz="0" w:space="0" w:color="auto"/>
      </w:divBdr>
    </w:div>
    <w:div w:id="1922983499">
      <w:bodyDiv w:val="1"/>
      <w:marLeft w:val="0"/>
      <w:marRight w:val="0"/>
      <w:marTop w:val="0"/>
      <w:marBottom w:val="0"/>
      <w:divBdr>
        <w:top w:val="none" w:sz="0" w:space="0" w:color="auto"/>
        <w:left w:val="none" w:sz="0" w:space="0" w:color="auto"/>
        <w:bottom w:val="none" w:sz="0" w:space="0" w:color="auto"/>
        <w:right w:val="none" w:sz="0" w:space="0" w:color="auto"/>
      </w:divBdr>
    </w:div>
    <w:div w:id="1935092825">
      <w:bodyDiv w:val="1"/>
      <w:marLeft w:val="0"/>
      <w:marRight w:val="0"/>
      <w:marTop w:val="0"/>
      <w:marBottom w:val="0"/>
      <w:divBdr>
        <w:top w:val="none" w:sz="0" w:space="0" w:color="auto"/>
        <w:left w:val="none" w:sz="0" w:space="0" w:color="auto"/>
        <w:bottom w:val="none" w:sz="0" w:space="0" w:color="auto"/>
        <w:right w:val="none" w:sz="0" w:space="0" w:color="auto"/>
      </w:divBdr>
    </w:div>
    <w:div w:id="1993169171">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4530612">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 w:id="20970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Bol81</b:Tag>
    <b:SourceType>ConferenceProceedings</b:SourceType>
    <b:Guid>{70CA2D90-0A5D-4926-B843-28214E5656D4}</b:Guid>
    <b:Title>A RANSAC-based approach to model fitting and its application to finding cylinders in range data</b:Title>
    <b:Year>1981</b:Year>
    <b:ConferenceName>IJCAI Citeseer</b:ConferenceName>
    <b:Author>
      <b:Author>
        <b:NameList>
          <b:Person>
            <b:Last>Bolles</b:Last>
            <b:First>Robert</b:First>
            <b:Middle>C and Fischler, Martin A</b:Middle>
          </b:Person>
        </b:NameList>
      </b:Author>
    </b:Author>
    <b:RefOrder>4</b:RefOrder>
  </b:Source>
  <b:Source>
    <b:Tag>3GP191</b:Tag>
    <b:SourceType>Report</b:SourceType>
    <b:Guid>{9C3B90C1-1652-4DA5-B2C6-D5EC550A451B}</b:Guid>
    <b:Author>
      <b:Author>
        <b:NameList>
          <b:Person>
            <b:Last>3GPP</b:Last>
          </b:Person>
        </b:NameList>
      </b:Author>
    </b:Author>
    <b:Title>TR 38.901. Study on channel model for frequencies from 0.5 to 100 GHz</b:Title>
    <b:Year>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
    <b:Tag>Wit16</b:Tag>
    <b:SourceType>JournalArticle</b:SourceType>
    <b:Guid>{839C4ACB-29D8-4FC4-85A9-4C4E185CF443}</b:Guid>
    <b:Author>
      <b:Author>
        <b:NameList>
          <b:Person>
            <b:Last>Witrisal</b:Last>
            <b:First>Klaus</b:First>
            <b:Middle>and others</b:Middle>
          </b:Person>
        </b:NameList>
      </b:Author>
    </b:Author>
    <b:Title>High-Accuracy Localization for Assisted Living: 5G systems will turn multipath channels from foe to friend</b:Title>
    <b:Year>2016</b:Year>
    <b:JournalName>IEEE Signal Processing Magazine</b:JournalName>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A25F2-D405-B246-B9A5-7DD801A769B4}">
  <ds:schemaRefs>
    <ds:schemaRef ds:uri="http://schemas.openxmlformats.org/officeDocument/2006/bibliography"/>
  </ds:schemaRefs>
</ds:datastoreItem>
</file>

<file path=customXml/itemProps2.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DA88AC-94CB-433F-83B7-0F44BBE1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1FAD4-0C2E-44A2-912F-36D0AC22E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Links>
    <vt:vector size="78" baseType="variant">
      <vt:variant>
        <vt:i4>1048637</vt:i4>
      </vt:variant>
      <vt:variant>
        <vt:i4>47</vt:i4>
      </vt:variant>
      <vt:variant>
        <vt:i4>0</vt:i4>
      </vt:variant>
      <vt:variant>
        <vt:i4>5</vt:i4>
      </vt:variant>
      <vt:variant>
        <vt:lpwstr/>
      </vt:variant>
      <vt:variant>
        <vt:lpwstr>_Toc92465655</vt:lpwstr>
      </vt:variant>
      <vt:variant>
        <vt:i4>1114173</vt:i4>
      </vt:variant>
      <vt:variant>
        <vt:i4>44</vt:i4>
      </vt:variant>
      <vt:variant>
        <vt:i4>0</vt:i4>
      </vt:variant>
      <vt:variant>
        <vt:i4>5</vt:i4>
      </vt:variant>
      <vt:variant>
        <vt:lpwstr/>
      </vt:variant>
      <vt:variant>
        <vt:lpwstr>_Toc92465654</vt:lpwstr>
      </vt:variant>
      <vt:variant>
        <vt:i4>1441853</vt:i4>
      </vt:variant>
      <vt:variant>
        <vt:i4>41</vt:i4>
      </vt:variant>
      <vt:variant>
        <vt:i4>0</vt:i4>
      </vt:variant>
      <vt:variant>
        <vt:i4>5</vt:i4>
      </vt:variant>
      <vt:variant>
        <vt:lpwstr/>
      </vt:variant>
      <vt:variant>
        <vt:lpwstr>_Toc92465653</vt:lpwstr>
      </vt:variant>
      <vt:variant>
        <vt:i4>1507389</vt:i4>
      </vt:variant>
      <vt:variant>
        <vt:i4>38</vt:i4>
      </vt:variant>
      <vt:variant>
        <vt:i4>0</vt:i4>
      </vt:variant>
      <vt:variant>
        <vt:i4>5</vt:i4>
      </vt:variant>
      <vt:variant>
        <vt:lpwstr/>
      </vt:variant>
      <vt:variant>
        <vt:lpwstr>_Toc92465652</vt:lpwstr>
      </vt:variant>
      <vt:variant>
        <vt:i4>1310781</vt:i4>
      </vt:variant>
      <vt:variant>
        <vt:i4>35</vt:i4>
      </vt:variant>
      <vt:variant>
        <vt:i4>0</vt:i4>
      </vt:variant>
      <vt:variant>
        <vt:i4>5</vt:i4>
      </vt:variant>
      <vt:variant>
        <vt:lpwstr/>
      </vt:variant>
      <vt:variant>
        <vt:lpwstr>_Toc92465651</vt:lpwstr>
      </vt:variant>
      <vt:variant>
        <vt:i4>1376317</vt:i4>
      </vt:variant>
      <vt:variant>
        <vt:i4>32</vt:i4>
      </vt:variant>
      <vt:variant>
        <vt:i4>0</vt:i4>
      </vt:variant>
      <vt:variant>
        <vt:i4>5</vt:i4>
      </vt:variant>
      <vt:variant>
        <vt:lpwstr/>
      </vt:variant>
      <vt:variant>
        <vt:lpwstr>_Toc92465650</vt:lpwstr>
      </vt:variant>
      <vt:variant>
        <vt:i4>1835068</vt:i4>
      </vt:variant>
      <vt:variant>
        <vt:i4>29</vt:i4>
      </vt:variant>
      <vt:variant>
        <vt:i4>0</vt:i4>
      </vt:variant>
      <vt:variant>
        <vt:i4>5</vt:i4>
      </vt:variant>
      <vt:variant>
        <vt:lpwstr/>
      </vt:variant>
      <vt:variant>
        <vt:lpwstr>_Toc92465649</vt:lpwstr>
      </vt:variant>
      <vt:variant>
        <vt:i4>1900604</vt:i4>
      </vt:variant>
      <vt:variant>
        <vt:i4>26</vt:i4>
      </vt:variant>
      <vt:variant>
        <vt:i4>0</vt:i4>
      </vt:variant>
      <vt:variant>
        <vt:i4>5</vt:i4>
      </vt:variant>
      <vt:variant>
        <vt:lpwstr/>
      </vt:variant>
      <vt:variant>
        <vt:lpwstr>_Toc92465648</vt:lpwstr>
      </vt:variant>
      <vt:variant>
        <vt:i4>1179708</vt:i4>
      </vt:variant>
      <vt:variant>
        <vt:i4>23</vt:i4>
      </vt:variant>
      <vt:variant>
        <vt:i4>0</vt:i4>
      </vt:variant>
      <vt:variant>
        <vt:i4>5</vt:i4>
      </vt:variant>
      <vt:variant>
        <vt:lpwstr/>
      </vt:variant>
      <vt:variant>
        <vt:lpwstr>_Toc92465647</vt:lpwstr>
      </vt:variant>
      <vt:variant>
        <vt:i4>1245244</vt:i4>
      </vt:variant>
      <vt:variant>
        <vt:i4>20</vt:i4>
      </vt:variant>
      <vt:variant>
        <vt:i4>0</vt:i4>
      </vt:variant>
      <vt:variant>
        <vt:i4>5</vt:i4>
      </vt:variant>
      <vt:variant>
        <vt:lpwstr/>
      </vt:variant>
      <vt:variant>
        <vt:lpwstr>_Toc92465646</vt:lpwstr>
      </vt:variant>
      <vt:variant>
        <vt:i4>1048636</vt:i4>
      </vt:variant>
      <vt:variant>
        <vt:i4>17</vt:i4>
      </vt:variant>
      <vt:variant>
        <vt:i4>0</vt:i4>
      </vt:variant>
      <vt:variant>
        <vt:i4>5</vt:i4>
      </vt:variant>
      <vt:variant>
        <vt:lpwstr/>
      </vt:variant>
      <vt:variant>
        <vt:lpwstr>_Toc92465645</vt:lpwstr>
      </vt:variant>
      <vt:variant>
        <vt:i4>1114172</vt:i4>
      </vt:variant>
      <vt:variant>
        <vt:i4>14</vt:i4>
      </vt:variant>
      <vt:variant>
        <vt:i4>0</vt:i4>
      </vt:variant>
      <vt:variant>
        <vt:i4>5</vt:i4>
      </vt:variant>
      <vt:variant>
        <vt:lpwstr/>
      </vt:variant>
      <vt:variant>
        <vt:lpwstr>_Toc92465644</vt:lpwstr>
      </vt:variant>
      <vt:variant>
        <vt:i4>1048637</vt:i4>
      </vt:variant>
      <vt:variant>
        <vt:i4>8</vt:i4>
      </vt:variant>
      <vt:variant>
        <vt:i4>0</vt:i4>
      </vt:variant>
      <vt:variant>
        <vt:i4>5</vt:i4>
      </vt:variant>
      <vt:variant>
        <vt:lpwstr/>
      </vt:variant>
      <vt:variant>
        <vt:lpwstr>_Toc92107623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 [EAB]</dc:creator>
  <cp:keywords/>
  <dc:description/>
  <cp:lastModifiedBy>Deep [EAB]</cp:lastModifiedBy>
  <cp:revision>170</cp:revision>
  <dcterms:created xsi:type="dcterms:W3CDTF">2021-12-31T02:27:00Z</dcterms:created>
  <dcterms:modified xsi:type="dcterms:W3CDTF">2022-01-10T17:27:00Z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cc51c5b2-ad58-44e8-a468-22c3986411e1</vt:lpwstr>
  </property>
  <property fmtid="{D5CDD505-2E9C-101B-9397-08002B2CF9AE}" pid="14" name="EriCOLLProjects">
    <vt:lpwstr/>
  </property>
  <property fmtid="{D5CDD505-2E9C-101B-9397-08002B2CF9AE}" pid="15" name="AuthorIds_UIVersion_1024">
    <vt:lpwstr>329</vt:lpwstr>
  </property>
</Properties>
</file>